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3B" w:rsidRDefault="000E563B" w:rsidP="000E563B">
      <w:pPr>
        <w:jc w:val="center"/>
        <w:rPr>
          <w:b/>
          <w:sz w:val="28"/>
        </w:rPr>
      </w:pPr>
      <w:r w:rsidRPr="00BC708D">
        <w:rPr>
          <w:b/>
          <w:sz w:val="28"/>
        </w:rPr>
        <w:t xml:space="preserve">Акционерное общество </w:t>
      </w:r>
      <w:r w:rsidR="006664E1">
        <w:rPr>
          <w:b/>
          <w:sz w:val="28"/>
        </w:rPr>
        <w:t>«</w:t>
      </w:r>
      <w:r w:rsidRPr="00BC708D">
        <w:rPr>
          <w:b/>
          <w:sz w:val="28"/>
        </w:rPr>
        <w:t>Управляющая компания УРАЛСИБ</w:t>
      </w:r>
      <w:r w:rsidR="006664E1">
        <w:rPr>
          <w:b/>
          <w:sz w:val="28"/>
        </w:rPr>
        <w:t>»</w:t>
      </w:r>
    </w:p>
    <w:p w:rsidR="000E563B" w:rsidRDefault="000E563B" w:rsidP="000E563B">
      <w:pPr>
        <w:jc w:val="center"/>
        <w:rPr>
          <w:b/>
          <w:sz w:val="28"/>
        </w:rPr>
      </w:pPr>
      <w:r w:rsidRPr="00B2048F">
        <w:rPr>
          <w:sz w:val="28"/>
        </w:rPr>
        <w:t xml:space="preserve"> (</w:t>
      </w:r>
      <w:r>
        <w:rPr>
          <w:sz w:val="28"/>
        </w:rPr>
        <w:t>л</w:t>
      </w:r>
      <w:r w:rsidRPr="00B2048F">
        <w:rPr>
          <w:sz w:val="28"/>
        </w:rPr>
        <w:t>ицензия</w:t>
      </w:r>
      <w:r>
        <w:rPr>
          <w:sz w:val="28"/>
        </w:rPr>
        <w:t xml:space="preserve"> </w:t>
      </w:r>
      <w:r w:rsidRPr="00BC708D">
        <w:rPr>
          <w:sz w:val="28"/>
        </w:rPr>
        <w:t xml:space="preserve">ФКЦБ </w:t>
      </w:r>
      <w:r>
        <w:rPr>
          <w:sz w:val="28"/>
        </w:rPr>
        <w:t>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0E563B" w:rsidRDefault="000E563B" w:rsidP="00E03B49">
      <w:pPr>
        <w:jc w:val="center"/>
        <w:rPr>
          <w:b/>
          <w:sz w:val="28"/>
        </w:rPr>
      </w:pPr>
    </w:p>
    <w:p w:rsidR="000E563B" w:rsidRDefault="000E563B" w:rsidP="00E03B49">
      <w:pPr>
        <w:jc w:val="center"/>
        <w:rPr>
          <w:b/>
          <w:sz w:val="28"/>
        </w:rPr>
      </w:pPr>
    </w:p>
    <w:p w:rsidR="000E563B" w:rsidRDefault="000E563B" w:rsidP="00E03B49">
      <w:pPr>
        <w:jc w:val="center"/>
        <w:rPr>
          <w:b/>
          <w:sz w:val="28"/>
        </w:rPr>
      </w:pPr>
    </w:p>
    <w:p w:rsidR="000E563B" w:rsidRDefault="000E563B" w:rsidP="00E03B49">
      <w:pPr>
        <w:jc w:val="center"/>
        <w:rPr>
          <w:b/>
          <w:sz w:val="28"/>
        </w:rPr>
      </w:pPr>
    </w:p>
    <w:p w:rsidR="000E563B" w:rsidRDefault="000E563B" w:rsidP="00E03B49">
      <w:pPr>
        <w:jc w:val="center"/>
        <w:rPr>
          <w:b/>
          <w:sz w:val="28"/>
        </w:rPr>
      </w:pPr>
    </w:p>
    <w:p w:rsidR="00E03B49" w:rsidRPr="00E23BB6" w:rsidRDefault="00E03B49" w:rsidP="00E03B49">
      <w:pPr>
        <w:jc w:val="center"/>
        <w:rPr>
          <w:sz w:val="28"/>
        </w:rPr>
      </w:pPr>
      <w:r w:rsidRPr="00E23BB6">
        <w:rPr>
          <w:b/>
          <w:sz w:val="28"/>
          <w:lang w:val="en-US"/>
        </w:rPr>
        <w:t>C</w:t>
      </w:r>
      <w:proofErr w:type="spellStart"/>
      <w:r w:rsidRPr="00E23BB6">
        <w:rPr>
          <w:b/>
          <w:sz w:val="28"/>
        </w:rPr>
        <w:t>ообщение</w:t>
      </w:r>
      <w:proofErr w:type="spellEnd"/>
    </w:p>
    <w:p w:rsidR="00E03B49" w:rsidRPr="00E23BB6" w:rsidRDefault="00E03B49" w:rsidP="00E03B49">
      <w:pPr>
        <w:jc w:val="center"/>
        <w:rPr>
          <w:sz w:val="28"/>
        </w:rPr>
      </w:pPr>
      <w:r w:rsidRPr="00E23BB6">
        <w:rPr>
          <w:b/>
          <w:sz w:val="28"/>
        </w:rPr>
        <w:t xml:space="preserve">о результатах осуществления прав голоса по акциям, составляющим не менее пяти процентов стоимости активов </w:t>
      </w:r>
      <w:r w:rsidRPr="00E23BB6">
        <w:rPr>
          <w:sz w:val="28"/>
        </w:rPr>
        <w:t xml:space="preserve">Открытого паевого инвестиционного фонда акций </w:t>
      </w:r>
      <w:r w:rsidR="006664E1">
        <w:rPr>
          <w:sz w:val="28"/>
        </w:rPr>
        <w:t>«</w:t>
      </w:r>
      <w:r w:rsidRPr="00E23BB6">
        <w:rPr>
          <w:sz w:val="28"/>
        </w:rPr>
        <w:t>УРАЛСИБ Нефть и газ</w:t>
      </w:r>
      <w:r w:rsidR="006664E1">
        <w:rPr>
          <w:sz w:val="28"/>
        </w:rPr>
        <w:t>»</w:t>
      </w:r>
      <w:r w:rsidRPr="00E23BB6">
        <w:rPr>
          <w:sz w:val="28"/>
        </w:rPr>
        <w:t>,</w:t>
      </w:r>
    </w:p>
    <w:p w:rsidR="00E03B49" w:rsidRPr="00E23BB6" w:rsidRDefault="00E03B49" w:rsidP="00E03B49">
      <w:pPr>
        <w:jc w:val="center"/>
        <w:rPr>
          <w:b/>
          <w:sz w:val="28"/>
        </w:rPr>
      </w:pPr>
      <w:proofErr w:type="gramStart"/>
      <w:r w:rsidRPr="00E23BB6">
        <w:rPr>
          <w:b/>
          <w:sz w:val="28"/>
        </w:rPr>
        <w:t>определенной</w:t>
      </w:r>
      <w:proofErr w:type="gramEnd"/>
      <w:r w:rsidRPr="00E23BB6">
        <w:rPr>
          <w:b/>
          <w:sz w:val="28"/>
        </w:rPr>
        <w:t xml:space="preserve"> на дату проведения общего собрания</w:t>
      </w:r>
    </w:p>
    <w:p w:rsidR="00E03B49" w:rsidRPr="00E23BB6" w:rsidRDefault="00E03B49" w:rsidP="00E03B49">
      <w:pPr>
        <w:jc w:val="center"/>
        <w:rPr>
          <w:sz w:val="28"/>
        </w:rPr>
      </w:pPr>
      <w:r w:rsidRPr="00E23BB6">
        <w:rPr>
          <w:b/>
          <w:sz w:val="28"/>
        </w:rPr>
        <w:t>за 201</w:t>
      </w:r>
      <w:r w:rsidR="000862E4" w:rsidRPr="000862E4">
        <w:rPr>
          <w:b/>
          <w:sz w:val="28"/>
        </w:rPr>
        <w:t>5</w:t>
      </w:r>
      <w:r w:rsidRPr="00E23BB6">
        <w:rPr>
          <w:b/>
          <w:sz w:val="28"/>
        </w:rPr>
        <w:t xml:space="preserve"> год</w:t>
      </w:r>
    </w:p>
    <w:p w:rsidR="00160A4C" w:rsidRPr="00160A4C" w:rsidRDefault="00E03B49" w:rsidP="00160A4C">
      <w:pPr>
        <w:jc w:val="center"/>
        <w:rPr>
          <w:b/>
          <w:sz w:val="28"/>
          <w:szCs w:val="28"/>
          <w:u w:val="single"/>
        </w:rPr>
      </w:pPr>
      <w:r w:rsidRPr="00E03B49">
        <w:rPr>
          <w:b/>
          <w:sz w:val="28"/>
          <w:szCs w:val="28"/>
          <w:u w:val="single"/>
        </w:rPr>
        <w:t xml:space="preserve">(Правила Фонда </w:t>
      </w:r>
      <w:r w:rsidR="00160A4C">
        <w:rPr>
          <w:b/>
          <w:sz w:val="28"/>
          <w:szCs w:val="28"/>
          <w:u w:val="single"/>
        </w:rPr>
        <w:t xml:space="preserve">зарегистрированы </w:t>
      </w:r>
      <w:r w:rsidR="000862E4" w:rsidRPr="00BC708D">
        <w:rPr>
          <w:b/>
          <w:sz w:val="28"/>
          <w:szCs w:val="28"/>
          <w:u w:val="single"/>
        </w:rPr>
        <w:t>Ф</w:t>
      </w:r>
      <w:r w:rsidR="00B729BB">
        <w:rPr>
          <w:b/>
          <w:sz w:val="28"/>
          <w:szCs w:val="28"/>
          <w:u w:val="single"/>
        </w:rPr>
        <w:t>СФР</w:t>
      </w:r>
      <w:r w:rsidR="000862E4" w:rsidRPr="00BC708D">
        <w:rPr>
          <w:b/>
          <w:sz w:val="28"/>
          <w:szCs w:val="28"/>
          <w:u w:val="single"/>
        </w:rPr>
        <w:t xml:space="preserve"> </w:t>
      </w:r>
      <w:r w:rsidR="00160A4C">
        <w:rPr>
          <w:b/>
          <w:sz w:val="28"/>
          <w:szCs w:val="28"/>
          <w:u w:val="single"/>
        </w:rPr>
        <w:t>России за</w:t>
      </w:r>
      <w:r w:rsidR="00160A4C" w:rsidRPr="00160A4C">
        <w:rPr>
          <w:b/>
          <w:sz w:val="28"/>
          <w:szCs w:val="28"/>
          <w:u w:val="single"/>
        </w:rPr>
        <w:t xml:space="preserve"> № </w:t>
      </w:r>
      <w:r w:rsidR="00C62675" w:rsidRPr="00C62675">
        <w:rPr>
          <w:b/>
          <w:sz w:val="28"/>
          <w:szCs w:val="28"/>
          <w:u w:val="single"/>
        </w:rPr>
        <w:t xml:space="preserve">1146-94140836 от 27.12.2007 </w:t>
      </w:r>
      <w:r w:rsidR="00160A4C" w:rsidRPr="00160A4C">
        <w:rPr>
          <w:b/>
          <w:sz w:val="28"/>
          <w:szCs w:val="28"/>
          <w:u w:val="single"/>
        </w:rPr>
        <w:t>г.)</w:t>
      </w:r>
    </w:p>
    <w:p w:rsidR="00E03B49" w:rsidRPr="00E03B49" w:rsidRDefault="00E03B49" w:rsidP="00E03B49">
      <w:pPr>
        <w:pStyle w:val="a3"/>
        <w:ind w:firstLine="0"/>
        <w:rPr>
          <w:b/>
          <w:sz w:val="28"/>
          <w:szCs w:val="28"/>
          <w:u w:val="single"/>
        </w:rPr>
      </w:pPr>
    </w:p>
    <w:p w:rsidR="00E03B49" w:rsidRDefault="00E03B49" w:rsidP="004422B0">
      <w:pPr>
        <w:jc w:val="center"/>
        <w:rPr>
          <w:b/>
          <w:sz w:val="28"/>
        </w:rPr>
      </w:pPr>
    </w:p>
    <w:p w:rsidR="00E03B49" w:rsidRDefault="00E03B49" w:rsidP="004422B0">
      <w:pPr>
        <w:jc w:val="center"/>
        <w:rPr>
          <w:b/>
          <w:sz w:val="28"/>
        </w:rPr>
      </w:pPr>
    </w:p>
    <w:p w:rsidR="00D40C5F" w:rsidRDefault="00D40C5F" w:rsidP="00D40C5F">
      <w:pPr>
        <w:rPr>
          <w:u w:val="single"/>
        </w:rPr>
      </w:pPr>
    </w:p>
    <w:p w:rsidR="000E563B" w:rsidRDefault="000E563B" w:rsidP="00D40C5F">
      <w:pPr>
        <w:rPr>
          <w:u w:val="single"/>
        </w:rPr>
      </w:pPr>
    </w:p>
    <w:p w:rsidR="000E563B" w:rsidRDefault="000E563B" w:rsidP="00D40C5F">
      <w:pPr>
        <w:rPr>
          <w:u w:val="single"/>
        </w:rPr>
      </w:pPr>
    </w:p>
    <w:p w:rsidR="000E563B" w:rsidRPr="00E03B49" w:rsidRDefault="000E563B" w:rsidP="00D40C5F">
      <w:pPr>
        <w:rPr>
          <w:u w:val="single"/>
        </w:rPr>
      </w:pPr>
    </w:p>
    <w:p w:rsidR="00E03B49" w:rsidRDefault="00E03B49" w:rsidP="00D40C5F"/>
    <w:p w:rsidR="00E03B49" w:rsidRPr="0044609C" w:rsidRDefault="00E03B49" w:rsidP="00D40C5F"/>
    <w:p w:rsidR="00D40C5F" w:rsidRPr="0044609C" w:rsidRDefault="00D40C5F" w:rsidP="00D40C5F"/>
    <w:p w:rsidR="00D40C5F" w:rsidRPr="0044609C" w:rsidRDefault="00D40C5F" w:rsidP="00D40C5F"/>
    <w:p w:rsidR="00D40C5F" w:rsidRDefault="00D40C5F" w:rsidP="00D40C5F"/>
    <w:p w:rsidR="000E563B" w:rsidRDefault="000E563B" w:rsidP="00D40C5F"/>
    <w:p w:rsidR="000E563B" w:rsidRDefault="000E563B" w:rsidP="00D40C5F"/>
    <w:p w:rsidR="009548AC" w:rsidRDefault="009548AC" w:rsidP="00D40C5F"/>
    <w:p w:rsidR="009548AC" w:rsidRDefault="009548AC" w:rsidP="00D40C5F"/>
    <w:p w:rsidR="009548AC" w:rsidRDefault="009548AC" w:rsidP="00D40C5F"/>
    <w:p w:rsidR="009548AC" w:rsidRDefault="009548AC" w:rsidP="00D40C5F"/>
    <w:p w:rsidR="009548AC" w:rsidRDefault="009548AC" w:rsidP="00D40C5F"/>
    <w:p w:rsidR="009548AC" w:rsidRDefault="009548AC" w:rsidP="00D40C5F"/>
    <w:p w:rsidR="009548AC" w:rsidRDefault="009548AC" w:rsidP="00D40C5F"/>
    <w:tbl>
      <w:tblPr>
        <w:tblStyle w:val="aa"/>
        <w:tblW w:w="15291" w:type="dxa"/>
        <w:tblLook w:val="04A0" w:firstRow="1" w:lastRow="0" w:firstColumn="1" w:lastColumn="0" w:noHBand="0" w:noVBand="1"/>
      </w:tblPr>
      <w:tblGrid>
        <w:gridCol w:w="366"/>
        <w:gridCol w:w="2579"/>
        <w:gridCol w:w="974"/>
        <w:gridCol w:w="4617"/>
        <w:gridCol w:w="5257"/>
        <w:gridCol w:w="1498"/>
      </w:tblGrid>
      <w:tr w:rsidR="00C60F3C" w:rsidRPr="001D555D" w:rsidTr="00C60F3C">
        <w:trPr>
          <w:trHeight w:val="274"/>
        </w:trPr>
        <w:tc>
          <w:tcPr>
            <w:tcW w:w="0" w:type="auto"/>
            <w:vMerge w:val="restart"/>
            <w:hideMark/>
          </w:tcPr>
          <w:p w:rsidR="00B03BC1" w:rsidRPr="00B03BC1" w:rsidRDefault="00B03BC1" w:rsidP="00B03BC1">
            <w:pPr>
              <w:rPr>
                <w:color w:val="000000"/>
              </w:rPr>
            </w:pPr>
            <w:r w:rsidRPr="00B03BC1">
              <w:rPr>
                <w:color w:val="000000"/>
              </w:rPr>
              <w:lastRenderedPageBreak/>
              <w:t>1</w:t>
            </w:r>
          </w:p>
          <w:p w:rsidR="00B03BC1" w:rsidRPr="00B03BC1" w:rsidRDefault="00B03BC1" w:rsidP="00B03BC1">
            <w:pPr>
              <w:rPr>
                <w:color w:val="000000"/>
              </w:rPr>
            </w:pPr>
          </w:p>
          <w:p w:rsidR="00B03BC1" w:rsidRPr="00B03BC1" w:rsidRDefault="00B03BC1" w:rsidP="00B03BC1">
            <w:pPr>
              <w:rPr>
                <w:color w:val="000000"/>
              </w:rPr>
            </w:pPr>
          </w:p>
        </w:tc>
        <w:tc>
          <w:tcPr>
            <w:tcW w:w="2592" w:type="dxa"/>
            <w:vMerge w:val="restart"/>
            <w:hideMark/>
          </w:tcPr>
          <w:p w:rsidR="00B03BC1" w:rsidRPr="00B03BC1" w:rsidRDefault="00B03BC1" w:rsidP="00B03BC1">
            <w:pPr>
              <w:jc w:val="center"/>
              <w:rPr>
                <w:color w:val="000000"/>
                <w:sz w:val="22"/>
                <w:szCs w:val="22"/>
              </w:rPr>
            </w:pPr>
            <w:r w:rsidRPr="00B03BC1">
              <w:rPr>
                <w:color w:val="000000"/>
                <w:sz w:val="22"/>
                <w:szCs w:val="22"/>
              </w:rPr>
              <w:t xml:space="preserve">Публичное акционерное общество </w:t>
            </w:r>
            <w:r w:rsidR="006664E1">
              <w:rPr>
                <w:color w:val="000000"/>
                <w:sz w:val="22"/>
                <w:szCs w:val="22"/>
              </w:rPr>
              <w:t>«</w:t>
            </w:r>
            <w:r w:rsidRPr="00B03BC1">
              <w:rPr>
                <w:color w:val="000000"/>
                <w:sz w:val="22"/>
                <w:szCs w:val="22"/>
              </w:rPr>
              <w:t xml:space="preserve">Акционерная нефтяная Компания </w:t>
            </w:r>
            <w:r w:rsidR="006664E1">
              <w:rPr>
                <w:color w:val="000000"/>
                <w:sz w:val="22"/>
                <w:szCs w:val="22"/>
              </w:rPr>
              <w:t>«</w:t>
            </w:r>
            <w:proofErr w:type="spellStart"/>
            <w:r w:rsidRPr="00B03BC1">
              <w:rPr>
                <w:color w:val="000000"/>
                <w:sz w:val="22"/>
                <w:szCs w:val="22"/>
              </w:rPr>
              <w:t>Башнефть</w:t>
            </w:r>
            <w:proofErr w:type="spellEnd"/>
            <w:r w:rsidR="006664E1">
              <w:rPr>
                <w:color w:val="000000"/>
                <w:sz w:val="22"/>
                <w:szCs w:val="22"/>
              </w:rPr>
              <w:t>»</w:t>
            </w:r>
          </w:p>
          <w:p w:rsidR="00B03BC1" w:rsidRPr="00B03BC1" w:rsidRDefault="00B03BC1" w:rsidP="00B03BC1">
            <w:pPr>
              <w:jc w:val="center"/>
              <w:rPr>
                <w:color w:val="000000"/>
                <w:sz w:val="22"/>
                <w:szCs w:val="22"/>
              </w:rPr>
            </w:pPr>
          </w:p>
          <w:p w:rsidR="00B03BC1" w:rsidRPr="00B03BC1" w:rsidRDefault="00B03BC1" w:rsidP="00B03BC1">
            <w:pPr>
              <w:jc w:val="center"/>
              <w:rPr>
                <w:color w:val="000000"/>
                <w:sz w:val="22"/>
                <w:szCs w:val="22"/>
              </w:rPr>
            </w:pPr>
          </w:p>
          <w:p w:rsidR="00B03BC1" w:rsidRPr="00B03BC1" w:rsidRDefault="00B03BC1" w:rsidP="006053C5">
            <w:pPr>
              <w:jc w:val="center"/>
              <w:rPr>
                <w:color w:val="000000"/>
              </w:rPr>
            </w:pPr>
            <w:r w:rsidRPr="00B03BC1">
              <w:rPr>
                <w:color w:val="000000"/>
                <w:sz w:val="22"/>
                <w:szCs w:val="22"/>
              </w:rPr>
              <w:t xml:space="preserve">ПАО АНК </w:t>
            </w:r>
            <w:r w:rsidR="006664E1">
              <w:rPr>
                <w:color w:val="000000"/>
                <w:sz w:val="22"/>
                <w:szCs w:val="22"/>
              </w:rPr>
              <w:t>«</w:t>
            </w:r>
            <w:proofErr w:type="spellStart"/>
            <w:r w:rsidRPr="00B03BC1">
              <w:rPr>
                <w:color w:val="000000"/>
                <w:sz w:val="22"/>
                <w:szCs w:val="22"/>
              </w:rPr>
              <w:t>Башнефть</w:t>
            </w:r>
            <w:proofErr w:type="spellEnd"/>
            <w:r w:rsidR="006664E1">
              <w:rPr>
                <w:color w:val="000000"/>
                <w:sz w:val="22"/>
                <w:szCs w:val="22"/>
              </w:rPr>
              <w:t>»</w:t>
            </w:r>
            <w:r w:rsidRPr="00B03BC1">
              <w:rPr>
                <w:color w:val="000000"/>
                <w:sz w:val="22"/>
                <w:szCs w:val="22"/>
              </w:rPr>
              <w:t xml:space="preserve"> </w:t>
            </w:r>
          </w:p>
        </w:tc>
        <w:tc>
          <w:tcPr>
            <w:tcW w:w="0" w:type="auto"/>
            <w:vMerge w:val="restart"/>
            <w:hideMark/>
          </w:tcPr>
          <w:p w:rsidR="00B03BC1" w:rsidRPr="006D211F" w:rsidRDefault="00B03BC1" w:rsidP="009548AC">
            <w:pPr>
              <w:jc w:val="center"/>
              <w:rPr>
                <w:color w:val="000000"/>
              </w:rPr>
            </w:pPr>
            <w:r>
              <w:rPr>
                <w:color w:val="000000"/>
              </w:rPr>
              <w:t>11</w:t>
            </w:r>
            <w:r w:rsidRPr="00032FE8">
              <w:rPr>
                <w:color w:val="000000"/>
              </w:rPr>
              <w:t xml:space="preserve"> </w:t>
            </w:r>
            <w:r>
              <w:rPr>
                <w:color w:val="000000"/>
              </w:rPr>
              <w:t>марта</w:t>
            </w:r>
            <w:r w:rsidRPr="00032FE8">
              <w:rPr>
                <w:color w:val="000000"/>
              </w:rPr>
              <w:t xml:space="preserve"> 2015г.</w:t>
            </w:r>
          </w:p>
          <w:p w:rsidR="00B03BC1" w:rsidRPr="006D211F" w:rsidRDefault="00B03BC1" w:rsidP="00E34498">
            <w:pPr>
              <w:jc w:val="center"/>
              <w:rPr>
                <w:color w:val="000000"/>
              </w:rPr>
            </w:pPr>
          </w:p>
        </w:tc>
        <w:tc>
          <w:tcPr>
            <w:tcW w:w="4654" w:type="dxa"/>
            <w:hideMark/>
          </w:tcPr>
          <w:p w:rsidR="00B03BC1" w:rsidRPr="006D211F" w:rsidRDefault="00B03BC1" w:rsidP="00E34498">
            <w:pPr>
              <w:rPr>
                <w:color w:val="000000"/>
              </w:rPr>
            </w:pPr>
            <w:r w:rsidRPr="00B03BC1">
              <w:rPr>
                <w:color w:val="000000"/>
              </w:rPr>
              <w:t xml:space="preserve">Вопрос №1: Об определении порядка ведения внеочередного общего собрания акционеров ОАО АНК </w:t>
            </w:r>
            <w:r w:rsidR="006664E1">
              <w:rPr>
                <w:color w:val="000000"/>
              </w:rPr>
              <w:t>«</w:t>
            </w:r>
            <w:proofErr w:type="spellStart"/>
            <w:r w:rsidRPr="00B03BC1">
              <w:rPr>
                <w:color w:val="000000"/>
              </w:rPr>
              <w:t>Башнефть</w:t>
            </w:r>
            <w:proofErr w:type="spellEnd"/>
            <w:r w:rsidR="006664E1">
              <w:rPr>
                <w:color w:val="000000"/>
              </w:rPr>
              <w:t>»</w:t>
            </w:r>
          </w:p>
        </w:tc>
        <w:tc>
          <w:tcPr>
            <w:tcW w:w="5254" w:type="dxa"/>
          </w:tcPr>
          <w:p w:rsidR="00B03BC1" w:rsidRPr="00AD76D7" w:rsidRDefault="00B03BC1" w:rsidP="00E34498">
            <w:pPr>
              <w:rPr>
                <w:color w:val="000000"/>
              </w:rPr>
            </w:pPr>
            <w:r w:rsidRPr="00B03BC1">
              <w:rPr>
                <w:color w:val="000000"/>
              </w:rPr>
              <w:t xml:space="preserve">1.1. Определить следующий порядок ведения внеочередного общего собрания акционеров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r w:rsidRPr="00B03BC1">
              <w:rPr>
                <w:color w:val="000000"/>
              </w:rPr>
              <w:br/>
              <w:t>Время выступления по вопросам повестки дня – до 20 мин.</w:t>
            </w:r>
            <w:r w:rsidRPr="00B03BC1">
              <w:t> </w:t>
            </w:r>
            <w:r w:rsidRPr="00B03BC1">
              <w:rPr>
                <w:color w:val="000000"/>
              </w:rPr>
              <w:br/>
              <w:t>Время для ответов на вопросы – до 15 мин. (Вопросы задаются в письменном виде).</w:t>
            </w:r>
            <w:r w:rsidRPr="00B03BC1">
              <w:t> </w:t>
            </w:r>
            <w:r w:rsidRPr="00B03BC1">
              <w:rPr>
                <w:color w:val="000000"/>
              </w:rPr>
              <w:br/>
              <w:t>Время для выступлений участников собрания в порядке прений по докладам – до 5 мин.</w:t>
            </w:r>
            <w:r w:rsidRPr="00B03BC1">
              <w:t> </w:t>
            </w:r>
            <w:r w:rsidRPr="00B03BC1">
              <w:rPr>
                <w:color w:val="000000"/>
              </w:rPr>
              <w:br/>
              <w:t>Время для голосования по вопросам повестки дня - голосование осуществляется с момента открытия общего собрания и до момента начала подсчета голосов по вопросам повестки дня, за исключением голосования по вопросу об определении порядка ведения внеочередного общего собрания акционеров.</w:t>
            </w:r>
            <w:r w:rsidRPr="00B03BC1">
              <w:t> </w:t>
            </w:r>
            <w:r w:rsidRPr="00B03BC1">
              <w:rPr>
                <w:color w:val="000000"/>
              </w:rPr>
              <w:br/>
              <w:t xml:space="preserve">Итоги голосования и решения, принятые внеочередным общим собранием акционеров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 xml:space="preserve"> по вопросам повестки дня, огласить на внеочередном общем собрании акционеров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p>
        </w:tc>
        <w:tc>
          <w:tcPr>
            <w:tcW w:w="1501" w:type="dxa"/>
            <w:hideMark/>
          </w:tcPr>
          <w:p w:rsidR="00B03BC1" w:rsidRPr="001D555D" w:rsidRDefault="00B03BC1" w:rsidP="00E34498">
            <w:pPr>
              <w:rPr>
                <w:color w:val="000000"/>
              </w:rPr>
            </w:pPr>
            <w:r w:rsidRPr="00584490">
              <w:rPr>
                <w:color w:val="000000"/>
              </w:rPr>
              <w:t>Не принимали участие в голосовании</w:t>
            </w:r>
          </w:p>
        </w:tc>
      </w:tr>
      <w:tr w:rsidR="00C60F3C" w:rsidRPr="001D555D" w:rsidTr="00C60F3C">
        <w:trPr>
          <w:trHeight w:val="625"/>
        </w:trPr>
        <w:tc>
          <w:tcPr>
            <w:tcW w:w="0" w:type="auto"/>
            <w:vMerge/>
            <w:hideMark/>
          </w:tcPr>
          <w:p w:rsidR="00B03BC1" w:rsidRPr="001D555D" w:rsidRDefault="00B03BC1" w:rsidP="00E34498">
            <w:pPr>
              <w:jc w:val="center"/>
              <w:rPr>
                <w:color w:val="000000"/>
              </w:rPr>
            </w:pPr>
          </w:p>
        </w:tc>
        <w:tc>
          <w:tcPr>
            <w:tcW w:w="2592" w:type="dxa"/>
            <w:vMerge/>
            <w:hideMark/>
          </w:tcPr>
          <w:p w:rsidR="00B03BC1" w:rsidRPr="001D555D" w:rsidRDefault="00B03BC1" w:rsidP="00E34498">
            <w:pPr>
              <w:jc w:val="center"/>
              <w:rPr>
                <w:rFonts w:ascii="Arial" w:hAnsi="Arial" w:cs="Arial"/>
                <w:vanish/>
                <w:sz w:val="16"/>
                <w:szCs w:val="16"/>
              </w:rPr>
            </w:pPr>
          </w:p>
        </w:tc>
        <w:tc>
          <w:tcPr>
            <w:tcW w:w="0" w:type="auto"/>
            <w:vMerge/>
            <w:hideMark/>
          </w:tcPr>
          <w:p w:rsidR="00B03BC1" w:rsidRPr="001D555D" w:rsidRDefault="00B03BC1" w:rsidP="00E34498">
            <w:pPr>
              <w:jc w:val="center"/>
              <w:rPr>
                <w:rFonts w:ascii="Calibri" w:hAnsi="Calibri"/>
                <w:color w:val="000000"/>
                <w:sz w:val="22"/>
                <w:szCs w:val="22"/>
              </w:rPr>
            </w:pPr>
          </w:p>
        </w:tc>
        <w:tc>
          <w:tcPr>
            <w:tcW w:w="4654" w:type="dxa"/>
            <w:hideMark/>
          </w:tcPr>
          <w:p w:rsidR="00B03BC1" w:rsidRPr="0056557F" w:rsidRDefault="00B03BC1" w:rsidP="00E34498">
            <w:pPr>
              <w:rPr>
                <w:color w:val="000000"/>
              </w:rPr>
            </w:pPr>
            <w:r w:rsidRPr="00B03BC1">
              <w:rPr>
                <w:color w:val="000000"/>
              </w:rPr>
              <w:t xml:space="preserve">Вопрос №2: О досрочном прекращении полномочий членов Совета директоров ОАО АНК </w:t>
            </w:r>
            <w:r w:rsidR="006664E1">
              <w:rPr>
                <w:color w:val="000000"/>
              </w:rPr>
              <w:t>«</w:t>
            </w:r>
            <w:proofErr w:type="spellStart"/>
            <w:r w:rsidRPr="00B03BC1">
              <w:rPr>
                <w:color w:val="000000"/>
              </w:rPr>
              <w:t>Башнефть</w:t>
            </w:r>
            <w:proofErr w:type="spellEnd"/>
            <w:r w:rsidR="006664E1">
              <w:rPr>
                <w:color w:val="000000"/>
              </w:rPr>
              <w:t>»</w:t>
            </w:r>
          </w:p>
        </w:tc>
        <w:tc>
          <w:tcPr>
            <w:tcW w:w="5254" w:type="dxa"/>
          </w:tcPr>
          <w:p w:rsidR="00B03BC1" w:rsidRPr="001D555D" w:rsidRDefault="00B03BC1" w:rsidP="00E34498">
            <w:pPr>
              <w:rPr>
                <w:color w:val="000000"/>
              </w:rPr>
            </w:pPr>
            <w:r w:rsidRPr="00B03BC1">
              <w:rPr>
                <w:color w:val="000000"/>
              </w:rPr>
              <w:t xml:space="preserve">2.1. Досрочно прекратить полномочия членов Совета директоров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p>
        </w:tc>
        <w:tc>
          <w:tcPr>
            <w:tcW w:w="1501" w:type="dxa"/>
            <w:hideMark/>
          </w:tcPr>
          <w:p w:rsidR="00B03BC1" w:rsidRPr="001D555D" w:rsidRDefault="00B03BC1" w:rsidP="00E34498">
            <w:pPr>
              <w:rPr>
                <w:color w:val="000000"/>
              </w:rPr>
            </w:pPr>
            <w:r w:rsidRPr="00584490">
              <w:rPr>
                <w:color w:val="000000"/>
              </w:rPr>
              <w:t>Не принимали участие в голосовании</w:t>
            </w:r>
          </w:p>
        </w:tc>
      </w:tr>
      <w:tr w:rsidR="00C60F3C" w:rsidRPr="001D555D" w:rsidTr="00C60F3C">
        <w:trPr>
          <w:trHeight w:val="274"/>
        </w:trPr>
        <w:tc>
          <w:tcPr>
            <w:tcW w:w="0" w:type="auto"/>
            <w:vMerge/>
            <w:hideMark/>
          </w:tcPr>
          <w:p w:rsidR="00B03BC1" w:rsidRPr="006D211F" w:rsidRDefault="00B03BC1" w:rsidP="00E34498">
            <w:pPr>
              <w:jc w:val="center"/>
              <w:rPr>
                <w:color w:val="000000"/>
              </w:rPr>
            </w:pPr>
          </w:p>
        </w:tc>
        <w:tc>
          <w:tcPr>
            <w:tcW w:w="2592" w:type="dxa"/>
            <w:vMerge/>
            <w:hideMark/>
          </w:tcPr>
          <w:p w:rsidR="00B03BC1" w:rsidRPr="006D211F" w:rsidRDefault="00B03BC1" w:rsidP="00E34498">
            <w:pPr>
              <w:jc w:val="center"/>
              <w:rPr>
                <w:vanish/>
                <w:sz w:val="16"/>
                <w:szCs w:val="16"/>
              </w:rPr>
            </w:pPr>
          </w:p>
        </w:tc>
        <w:tc>
          <w:tcPr>
            <w:tcW w:w="0" w:type="auto"/>
            <w:vMerge/>
            <w:hideMark/>
          </w:tcPr>
          <w:p w:rsidR="00B03BC1" w:rsidRPr="006D211F" w:rsidRDefault="00B03BC1" w:rsidP="00E34498">
            <w:pPr>
              <w:jc w:val="center"/>
              <w:rPr>
                <w:color w:val="000000"/>
              </w:rPr>
            </w:pPr>
          </w:p>
        </w:tc>
        <w:tc>
          <w:tcPr>
            <w:tcW w:w="4654" w:type="dxa"/>
            <w:hideMark/>
          </w:tcPr>
          <w:p w:rsidR="00B03BC1" w:rsidRPr="006D211F" w:rsidRDefault="00B03BC1" w:rsidP="00E34498">
            <w:pPr>
              <w:rPr>
                <w:color w:val="000000"/>
              </w:rPr>
            </w:pPr>
            <w:r w:rsidRPr="00B03BC1">
              <w:rPr>
                <w:color w:val="000000"/>
              </w:rPr>
              <w:t xml:space="preserve">Вопрос №3: Об определении количественного состава Совета директоров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p>
        </w:tc>
        <w:tc>
          <w:tcPr>
            <w:tcW w:w="5254" w:type="dxa"/>
          </w:tcPr>
          <w:p w:rsidR="00B03BC1" w:rsidRPr="00AD76D7" w:rsidRDefault="00B03BC1" w:rsidP="00E34498">
            <w:pPr>
              <w:rPr>
                <w:color w:val="000000"/>
              </w:rPr>
            </w:pPr>
            <w:r w:rsidRPr="00B03BC1">
              <w:rPr>
                <w:color w:val="000000"/>
              </w:rPr>
              <w:t xml:space="preserve">3.1. Определить количественный состав Совета директоров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 xml:space="preserve"> в количестве 10 членов.</w:t>
            </w:r>
            <w:r w:rsidRPr="00B03BC1">
              <w:t> </w:t>
            </w:r>
          </w:p>
        </w:tc>
        <w:tc>
          <w:tcPr>
            <w:tcW w:w="1501" w:type="dxa"/>
            <w:hideMark/>
          </w:tcPr>
          <w:p w:rsidR="00B03BC1" w:rsidRPr="001D555D" w:rsidRDefault="00B03BC1" w:rsidP="00E34498">
            <w:pPr>
              <w:rPr>
                <w:color w:val="000000"/>
              </w:rPr>
            </w:pPr>
            <w:r w:rsidRPr="00584490">
              <w:rPr>
                <w:color w:val="000000"/>
              </w:rPr>
              <w:t>Не принимали участие в голосовании</w:t>
            </w:r>
          </w:p>
        </w:tc>
      </w:tr>
      <w:tr w:rsidR="00C60F3C" w:rsidRPr="001D555D" w:rsidTr="00C60F3C">
        <w:trPr>
          <w:trHeight w:val="625"/>
        </w:trPr>
        <w:tc>
          <w:tcPr>
            <w:tcW w:w="0" w:type="auto"/>
            <w:vMerge/>
            <w:hideMark/>
          </w:tcPr>
          <w:p w:rsidR="00B03BC1" w:rsidRPr="001D555D" w:rsidRDefault="00B03BC1" w:rsidP="00E34498">
            <w:pPr>
              <w:jc w:val="center"/>
              <w:rPr>
                <w:color w:val="000000"/>
              </w:rPr>
            </w:pPr>
          </w:p>
        </w:tc>
        <w:tc>
          <w:tcPr>
            <w:tcW w:w="2592" w:type="dxa"/>
            <w:vMerge/>
            <w:hideMark/>
          </w:tcPr>
          <w:p w:rsidR="00B03BC1" w:rsidRPr="001D555D" w:rsidRDefault="00B03BC1" w:rsidP="00E34498">
            <w:pPr>
              <w:rPr>
                <w:rFonts w:ascii="Arial" w:hAnsi="Arial" w:cs="Arial"/>
                <w:vanish/>
                <w:sz w:val="16"/>
                <w:szCs w:val="16"/>
              </w:rPr>
            </w:pPr>
          </w:p>
        </w:tc>
        <w:tc>
          <w:tcPr>
            <w:tcW w:w="0" w:type="auto"/>
            <w:vMerge/>
            <w:hideMark/>
          </w:tcPr>
          <w:p w:rsidR="00B03BC1" w:rsidRPr="001D555D" w:rsidRDefault="00B03BC1" w:rsidP="00E34498">
            <w:pPr>
              <w:rPr>
                <w:rFonts w:ascii="Calibri" w:hAnsi="Calibri"/>
                <w:color w:val="000000"/>
                <w:sz w:val="22"/>
                <w:szCs w:val="22"/>
              </w:rPr>
            </w:pPr>
          </w:p>
        </w:tc>
        <w:tc>
          <w:tcPr>
            <w:tcW w:w="4654" w:type="dxa"/>
          </w:tcPr>
          <w:p w:rsidR="00B03BC1" w:rsidRPr="0056557F" w:rsidRDefault="00B03BC1" w:rsidP="00E34498">
            <w:pPr>
              <w:rPr>
                <w:color w:val="000000"/>
              </w:rPr>
            </w:pPr>
            <w:r w:rsidRPr="00B03BC1">
              <w:rPr>
                <w:color w:val="000000"/>
              </w:rPr>
              <w:t xml:space="preserve">Вопрос №4: Об избрании членов Совета директоров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p>
        </w:tc>
        <w:tc>
          <w:tcPr>
            <w:tcW w:w="5254" w:type="dxa"/>
          </w:tcPr>
          <w:p w:rsidR="00B03BC1" w:rsidRPr="001D555D" w:rsidRDefault="00B03BC1" w:rsidP="00E34498">
            <w:pPr>
              <w:rPr>
                <w:color w:val="000000"/>
              </w:rPr>
            </w:pPr>
            <w:r w:rsidRPr="00B03BC1">
              <w:rPr>
                <w:color w:val="000000"/>
              </w:rPr>
              <w:t xml:space="preserve">4.1. </w:t>
            </w:r>
            <w:proofErr w:type="gramStart"/>
            <w:r w:rsidRPr="00B03BC1">
              <w:rPr>
                <w:color w:val="000000"/>
              </w:rPr>
              <w:t xml:space="preserve">Избрать Совет директоров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 xml:space="preserve"> в следующем составе:</w:t>
            </w:r>
            <w:r w:rsidRPr="00B03BC1">
              <w:t> </w:t>
            </w:r>
            <w:r w:rsidRPr="00B03BC1">
              <w:rPr>
                <w:color w:val="000000"/>
              </w:rPr>
              <w:br/>
              <w:t>1) Ватсон Чарльз;</w:t>
            </w:r>
            <w:r w:rsidRPr="00B03BC1">
              <w:t> </w:t>
            </w:r>
            <w:r w:rsidRPr="00B03BC1">
              <w:rPr>
                <w:color w:val="000000"/>
              </w:rPr>
              <w:br/>
              <w:t>2) Гурьев Евгений Александрович;</w:t>
            </w:r>
            <w:r w:rsidRPr="00B03BC1">
              <w:t> </w:t>
            </w:r>
            <w:r w:rsidRPr="00B03BC1">
              <w:rPr>
                <w:color w:val="000000"/>
              </w:rPr>
              <w:br/>
              <w:t xml:space="preserve">3) </w:t>
            </w:r>
            <w:proofErr w:type="spellStart"/>
            <w:r w:rsidRPr="00B03BC1">
              <w:rPr>
                <w:color w:val="000000"/>
              </w:rPr>
              <w:t>Дижоль</w:t>
            </w:r>
            <w:proofErr w:type="spellEnd"/>
            <w:r w:rsidRPr="00B03BC1">
              <w:rPr>
                <w:color w:val="000000"/>
              </w:rPr>
              <w:t xml:space="preserve"> Морис;</w:t>
            </w:r>
            <w:r w:rsidRPr="00B03BC1">
              <w:t> </w:t>
            </w:r>
            <w:r w:rsidRPr="00B03BC1">
              <w:rPr>
                <w:color w:val="000000"/>
              </w:rPr>
              <w:br/>
              <w:t xml:space="preserve">4) </w:t>
            </w:r>
            <w:proofErr w:type="spellStart"/>
            <w:r w:rsidRPr="00B03BC1">
              <w:rPr>
                <w:color w:val="000000"/>
              </w:rPr>
              <w:t>Консидайн</w:t>
            </w:r>
            <w:proofErr w:type="spellEnd"/>
            <w:r w:rsidRPr="00B03BC1">
              <w:rPr>
                <w:color w:val="000000"/>
              </w:rPr>
              <w:t xml:space="preserve"> Энтони;</w:t>
            </w:r>
            <w:r w:rsidRPr="00B03BC1">
              <w:t> </w:t>
            </w:r>
            <w:r w:rsidRPr="00B03BC1">
              <w:rPr>
                <w:color w:val="000000"/>
              </w:rPr>
              <w:br/>
              <w:t>5) Корсик Александр Леонидович;</w:t>
            </w:r>
            <w:r w:rsidRPr="00B03BC1">
              <w:t> </w:t>
            </w:r>
            <w:r w:rsidRPr="00B03BC1">
              <w:rPr>
                <w:color w:val="000000"/>
              </w:rPr>
              <w:br/>
              <w:t xml:space="preserve">6) </w:t>
            </w:r>
            <w:proofErr w:type="spellStart"/>
            <w:r w:rsidRPr="00B03BC1">
              <w:rPr>
                <w:color w:val="000000"/>
              </w:rPr>
              <w:t>Марданов</w:t>
            </w:r>
            <w:proofErr w:type="spellEnd"/>
            <w:r w:rsidRPr="00B03BC1">
              <w:rPr>
                <w:color w:val="000000"/>
              </w:rPr>
              <w:t xml:space="preserve"> Рустэм </w:t>
            </w:r>
            <w:proofErr w:type="spellStart"/>
            <w:r w:rsidRPr="00B03BC1">
              <w:rPr>
                <w:color w:val="000000"/>
              </w:rPr>
              <w:t>Хабибович</w:t>
            </w:r>
            <w:proofErr w:type="spellEnd"/>
            <w:r w:rsidRPr="00B03BC1">
              <w:rPr>
                <w:color w:val="000000"/>
              </w:rPr>
              <w:t>;</w:t>
            </w:r>
            <w:r w:rsidRPr="00B03BC1">
              <w:t> </w:t>
            </w:r>
            <w:r w:rsidRPr="00B03BC1">
              <w:rPr>
                <w:color w:val="000000"/>
              </w:rPr>
              <w:br/>
              <w:t xml:space="preserve">7) </w:t>
            </w:r>
            <w:proofErr w:type="spellStart"/>
            <w:r w:rsidRPr="00B03BC1">
              <w:rPr>
                <w:color w:val="000000"/>
              </w:rPr>
              <w:t>Сергейчук</w:t>
            </w:r>
            <w:proofErr w:type="spellEnd"/>
            <w:r w:rsidRPr="00B03BC1">
              <w:rPr>
                <w:color w:val="000000"/>
              </w:rPr>
              <w:t xml:space="preserve"> Виталий Юрьевич;</w:t>
            </w:r>
            <w:r w:rsidRPr="00B03BC1">
              <w:t> </w:t>
            </w:r>
            <w:r w:rsidRPr="00B03BC1">
              <w:rPr>
                <w:color w:val="000000"/>
              </w:rPr>
              <w:br/>
              <w:t xml:space="preserve">8) </w:t>
            </w:r>
            <w:proofErr w:type="spellStart"/>
            <w:r w:rsidRPr="00B03BC1">
              <w:rPr>
                <w:color w:val="000000"/>
              </w:rPr>
              <w:t>Текслер</w:t>
            </w:r>
            <w:proofErr w:type="spellEnd"/>
            <w:r w:rsidRPr="00B03BC1">
              <w:rPr>
                <w:color w:val="000000"/>
              </w:rPr>
              <w:t xml:space="preserve"> Алексей Леонидович;</w:t>
            </w:r>
            <w:r w:rsidRPr="00B03BC1">
              <w:t> </w:t>
            </w:r>
            <w:r w:rsidRPr="00B03BC1">
              <w:rPr>
                <w:color w:val="000000"/>
              </w:rPr>
              <w:br/>
              <w:t>9) Орлов Виктор Петрович;</w:t>
            </w:r>
            <w:r w:rsidRPr="00B03BC1">
              <w:t> </w:t>
            </w:r>
            <w:r w:rsidRPr="00B03BC1">
              <w:rPr>
                <w:color w:val="000000"/>
              </w:rPr>
              <w:br/>
              <w:t xml:space="preserve">10) </w:t>
            </w:r>
            <w:proofErr w:type="spellStart"/>
            <w:r w:rsidRPr="00B03BC1">
              <w:rPr>
                <w:color w:val="000000"/>
              </w:rPr>
              <w:t>Шафраник</w:t>
            </w:r>
            <w:proofErr w:type="spellEnd"/>
            <w:r w:rsidRPr="00B03BC1">
              <w:rPr>
                <w:color w:val="000000"/>
              </w:rPr>
              <w:t xml:space="preserve"> Юрий Константинович.</w:t>
            </w:r>
            <w:r w:rsidRPr="00B03BC1">
              <w:t> </w:t>
            </w:r>
            <w:proofErr w:type="gramEnd"/>
          </w:p>
        </w:tc>
        <w:tc>
          <w:tcPr>
            <w:tcW w:w="1501" w:type="dxa"/>
          </w:tcPr>
          <w:p w:rsidR="00B03BC1" w:rsidRPr="001D555D" w:rsidRDefault="00B03BC1" w:rsidP="00E34498">
            <w:pPr>
              <w:rPr>
                <w:color w:val="000000"/>
              </w:rPr>
            </w:pPr>
            <w:r w:rsidRPr="00584490">
              <w:rPr>
                <w:color w:val="000000"/>
              </w:rPr>
              <w:t>Не принимали участие в голосовании</w:t>
            </w:r>
          </w:p>
        </w:tc>
      </w:tr>
      <w:tr w:rsidR="00C60F3C" w:rsidRPr="001D555D" w:rsidTr="00C60F3C">
        <w:trPr>
          <w:trHeight w:val="274"/>
        </w:trPr>
        <w:tc>
          <w:tcPr>
            <w:tcW w:w="0" w:type="auto"/>
            <w:vMerge/>
            <w:hideMark/>
          </w:tcPr>
          <w:p w:rsidR="00B03BC1" w:rsidRPr="006D211F" w:rsidRDefault="00B03BC1" w:rsidP="00E34498">
            <w:pPr>
              <w:jc w:val="center"/>
              <w:rPr>
                <w:color w:val="000000"/>
              </w:rPr>
            </w:pPr>
          </w:p>
        </w:tc>
        <w:tc>
          <w:tcPr>
            <w:tcW w:w="2592" w:type="dxa"/>
            <w:vMerge/>
          </w:tcPr>
          <w:p w:rsidR="00B03BC1" w:rsidRPr="006D211F" w:rsidRDefault="00B03BC1" w:rsidP="00E34498">
            <w:pPr>
              <w:jc w:val="center"/>
              <w:rPr>
                <w:vanish/>
                <w:sz w:val="16"/>
                <w:szCs w:val="16"/>
              </w:rPr>
            </w:pPr>
          </w:p>
        </w:tc>
        <w:tc>
          <w:tcPr>
            <w:tcW w:w="0" w:type="auto"/>
            <w:vMerge/>
          </w:tcPr>
          <w:p w:rsidR="00B03BC1" w:rsidRPr="006D211F" w:rsidRDefault="00B03BC1" w:rsidP="00E34498">
            <w:pPr>
              <w:jc w:val="center"/>
              <w:rPr>
                <w:color w:val="000000"/>
              </w:rPr>
            </w:pPr>
          </w:p>
        </w:tc>
        <w:tc>
          <w:tcPr>
            <w:tcW w:w="4654" w:type="dxa"/>
          </w:tcPr>
          <w:p w:rsidR="00B03BC1" w:rsidRPr="006D211F" w:rsidRDefault="00B03BC1" w:rsidP="00E34498">
            <w:pPr>
              <w:rPr>
                <w:color w:val="000000"/>
              </w:rPr>
            </w:pPr>
            <w:r w:rsidRPr="00B03BC1">
              <w:rPr>
                <w:color w:val="000000"/>
              </w:rPr>
              <w:t xml:space="preserve">Вопрос №5: О досрочном прекращении полномочий членов Ревизионной комиссии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p>
        </w:tc>
        <w:tc>
          <w:tcPr>
            <w:tcW w:w="5254" w:type="dxa"/>
          </w:tcPr>
          <w:p w:rsidR="00B03BC1" w:rsidRPr="00AD76D7" w:rsidRDefault="00B03BC1" w:rsidP="00E34498">
            <w:pPr>
              <w:rPr>
                <w:color w:val="000000"/>
              </w:rPr>
            </w:pPr>
            <w:r w:rsidRPr="00B03BC1">
              <w:rPr>
                <w:color w:val="000000"/>
              </w:rPr>
              <w:t xml:space="preserve">5.1. Досрочно прекратить полномочия членов Ревизионной комиссии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p>
        </w:tc>
        <w:tc>
          <w:tcPr>
            <w:tcW w:w="1501" w:type="dxa"/>
          </w:tcPr>
          <w:p w:rsidR="00B03BC1" w:rsidRPr="001D555D" w:rsidRDefault="00B03BC1" w:rsidP="00E34498">
            <w:pPr>
              <w:rPr>
                <w:color w:val="000000"/>
              </w:rPr>
            </w:pPr>
            <w:r w:rsidRPr="00584490">
              <w:rPr>
                <w:color w:val="000000"/>
              </w:rPr>
              <w:t>Не принимали участие в голосовании</w:t>
            </w:r>
          </w:p>
        </w:tc>
      </w:tr>
      <w:tr w:rsidR="00C60F3C" w:rsidRPr="001D555D" w:rsidTr="00C60F3C">
        <w:trPr>
          <w:trHeight w:val="625"/>
        </w:trPr>
        <w:tc>
          <w:tcPr>
            <w:tcW w:w="0" w:type="auto"/>
            <w:vMerge/>
            <w:hideMark/>
          </w:tcPr>
          <w:p w:rsidR="00B03BC1" w:rsidRPr="001D555D" w:rsidRDefault="00B03BC1" w:rsidP="00E34498">
            <w:pPr>
              <w:rPr>
                <w:color w:val="000000"/>
              </w:rPr>
            </w:pPr>
          </w:p>
        </w:tc>
        <w:tc>
          <w:tcPr>
            <w:tcW w:w="2592" w:type="dxa"/>
            <w:vMerge/>
          </w:tcPr>
          <w:p w:rsidR="00B03BC1" w:rsidRPr="001D555D" w:rsidRDefault="00B03BC1" w:rsidP="00E34498">
            <w:pPr>
              <w:rPr>
                <w:rFonts w:ascii="Arial" w:hAnsi="Arial" w:cs="Arial"/>
                <w:vanish/>
                <w:sz w:val="16"/>
                <w:szCs w:val="16"/>
              </w:rPr>
            </w:pPr>
          </w:p>
        </w:tc>
        <w:tc>
          <w:tcPr>
            <w:tcW w:w="0" w:type="auto"/>
            <w:vMerge/>
          </w:tcPr>
          <w:p w:rsidR="00B03BC1" w:rsidRPr="001D555D" w:rsidRDefault="00B03BC1" w:rsidP="00E34498">
            <w:pPr>
              <w:rPr>
                <w:rFonts w:ascii="Calibri" w:hAnsi="Calibri"/>
                <w:color w:val="000000"/>
                <w:sz w:val="22"/>
                <w:szCs w:val="22"/>
              </w:rPr>
            </w:pPr>
          </w:p>
        </w:tc>
        <w:tc>
          <w:tcPr>
            <w:tcW w:w="4654" w:type="dxa"/>
          </w:tcPr>
          <w:p w:rsidR="00B03BC1" w:rsidRPr="0056557F" w:rsidRDefault="00B03BC1" w:rsidP="00E34498">
            <w:pPr>
              <w:rPr>
                <w:color w:val="000000"/>
              </w:rPr>
            </w:pPr>
            <w:r w:rsidRPr="00B03BC1">
              <w:rPr>
                <w:color w:val="000000"/>
              </w:rPr>
              <w:t xml:space="preserve">Вопрос №6: Об избрании членов Ревизионной комиссии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w:t>
            </w:r>
            <w:r w:rsidRPr="00B03BC1">
              <w:t> </w:t>
            </w:r>
          </w:p>
        </w:tc>
        <w:tc>
          <w:tcPr>
            <w:tcW w:w="5254" w:type="dxa"/>
          </w:tcPr>
          <w:p w:rsidR="00B03BC1" w:rsidRPr="001D555D" w:rsidRDefault="00B03BC1" w:rsidP="00E34498">
            <w:pPr>
              <w:rPr>
                <w:color w:val="000000"/>
              </w:rPr>
            </w:pPr>
            <w:r w:rsidRPr="00B03BC1">
              <w:rPr>
                <w:color w:val="000000"/>
              </w:rPr>
              <w:t xml:space="preserve">6.1. Избрать Ревизионную комиссию ОАО АНК </w:t>
            </w:r>
            <w:r w:rsidR="006664E1">
              <w:rPr>
                <w:color w:val="000000"/>
              </w:rPr>
              <w:t>«</w:t>
            </w:r>
            <w:proofErr w:type="spellStart"/>
            <w:r w:rsidRPr="00B03BC1">
              <w:rPr>
                <w:color w:val="000000"/>
              </w:rPr>
              <w:t>Башнефть</w:t>
            </w:r>
            <w:proofErr w:type="spellEnd"/>
            <w:r w:rsidR="006664E1">
              <w:rPr>
                <w:color w:val="000000"/>
              </w:rPr>
              <w:t>»</w:t>
            </w:r>
            <w:r w:rsidRPr="00B03BC1">
              <w:rPr>
                <w:color w:val="000000"/>
              </w:rPr>
              <w:t xml:space="preserve"> в следующем составе:</w:t>
            </w:r>
            <w:r w:rsidRPr="00B03BC1">
              <w:t> </w:t>
            </w:r>
            <w:r w:rsidRPr="00B03BC1">
              <w:rPr>
                <w:color w:val="000000"/>
              </w:rPr>
              <w:br/>
              <w:t xml:space="preserve">1) </w:t>
            </w:r>
            <w:proofErr w:type="spellStart"/>
            <w:r w:rsidRPr="00B03BC1">
              <w:rPr>
                <w:color w:val="000000"/>
              </w:rPr>
              <w:t>Афоняшин</w:t>
            </w:r>
            <w:proofErr w:type="spellEnd"/>
            <w:r w:rsidRPr="00B03BC1">
              <w:rPr>
                <w:color w:val="000000"/>
              </w:rPr>
              <w:t xml:space="preserve"> Алексей Анатольевич;</w:t>
            </w:r>
            <w:r w:rsidRPr="00B03BC1">
              <w:t> </w:t>
            </w:r>
            <w:r w:rsidRPr="00B03BC1">
              <w:rPr>
                <w:color w:val="000000"/>
              </w:rPr>
              <w:br/>
              <w:t xml:space="preserve">2) </w:t>
            </w:r>
            <w:proofErr w:type="spellStart"/>
            <w:r w:rsidRPr="00B03BC1">
              <w:rPr>
                <w:color w:val="000000"/>
              </w:rPr>
              <w:t>Зенков</w:t>
            </w:r>
            <w:proofErr w:type="spellEnd"/>
            <w:r w:rsidRPr="00B03BC1">
              <w:rPr>
                <w:color w:val="000000"/>
              </w:rPr>
              <w:t xml:space="preserve"> Олег Сергеевич;</w:t>
            </w:r>
            <w:r w:rsidRPr="00B03BC1">
              <w:t> </w:t>
            </w:r>
            <w:r w:rsidRPr="00B03BC1">
              <w:rPr>
                <w:color w:val="000000"/>
              </w:rPr>
              <w:br/>
              <w:t xml:space="preserve">3) </w:t>
            </w:r>
            <w:proofErr w:type="spellStart"/>
            <w:r w:rsidRPr="00B03BC1">
              <w:rPr>
                <w:color w:val="000000"/>
              </w:rPr>
              <w:t>Любошиц</w:t>
            </w:r>
            <w:proofErr w:type="spellEnd"/>
            <w:r w:rsidRPr="00B03BC1">
              <w:rPr>
                <w:color w:val="000000"/>
              </w:rPr>
              <w:t xml:space="preserve"> Борис Моисеевич;</w:t>
            </w:r>
            <w:r w:rsidRPr="00B03BC1">
              <w:t> </w:t>
            </w:r>
            <w:r w:rsidRPr="00B03BC1">
              <w:rPr>
                <w:color w:val="000000"/>
              </w:rPr>
              <w:br/>
              <w:t xml:space="preserve">4) </w:t>
            </w:r>
            <w:proofErr w:type="spellStart"/>
            <w:r w:rsidRPr="00B03BC1">
              <w:rPr>
                <w:color w:val="000000"/>
              </w:rPr>
              <w:t>Новаковский</w:t>
            </w:r>
            <w:proofErr w:type="spellEnd"/>
            <w:r w:rsidRPr="00B03BC1">
              <w:rPr>
                <w:color w:val="000000"/>
              </w:rPr>
              <w:t xml:space="preserve"> Андрей Владимирович;</w:t>
            </w:r>
            <w:r w:rsidRPr="00B03BC1">
              <w:t> </w:t>
            </w:r>
            <w:r w:rsidRPr="00B03BC1">
              <w:rPr>
                <w:color w:val="000000"/>
              </w:rPr>
              <w:br/>
              <w:t>5) Харин Андрей Николаевич.</w:t>
            </w:r>
            <w:r w:rsidRPr="00B03BC1">
              <w:t> </w:t>
            </w:r>
          </w:p>
        </w:tc>
        <w:tc>
          <w:tcPr>
            <w:tcW w:w="1501" w:type="dxa"/>
          </w:tcPr>
          <w:p w:rsidR="00B03BC1" w:rsidRPr="001D555D" w:rsidRDefault="00B03BC1" w:rsidP="00E34498">
            <w:pPr>
              <w:rPr>
                <w:color w:val="000000"/>
              </w:rPr>
            </w:pPr>
            <w:r w:rsidRPr="00584490">
              <w:rPr>
                <w:color w:val="000000"/>
              </w:rPr>
              <w:t>Не принимали участие в голосовании</w:t>
            </w:r>
          </w:p>
        </w:tc>
      </w:tr>
      <w:tr w:rsidR="00C60F3C" w:rsidRPr="001D555D" w:rsidTr="00C60F3C">
        <w:trPr>
          <w:trHeight w:val="274"/>
        </w:trPr>
        <w:tc>
          <w:tcPr>
            <w:tcW w:w="0" w:type="auto"/>
            <w:vMerge w:val="restart"/>
            <w:hideMark/>
          </w:tcPr>
          <w:p w:rsidR="00C74DF8" w:rsidRPr="00B03BC1" w:rsidRDefault="00C74DF8" w:rsidP="00E34498">
            <w:pPr>
              <w:rPr>
                <w:color w:val="000000"/>
              </w:rPr>
            </w:pPr>
            <w:r>
              <w:rPr>
                <w:color w:val="000000"/>
              </w:rPr>
              <w:t>2</w:t>
            </w:r>
          </w:p>
          <w:p w:rsidR="00C74DF8" w:rsidRPr="00B03BC1" w:rsidRDefault="00C74DF8" w:rsidP="00E34498">
            <w:pPr>
              <w:rPr>
                <w:color w:val="000000"/>
              </w:rPr>
            </w:pPr>
          </w:p>
        </w:tc>
        <w:tc>
          <w:tcPr>
            <w:tcW w:w="2592" w:type="dxa"/>
            <w:vMerge w:val="restart"/>
            <w:hideMark/>
          </w:tcPr>
          <w:p w:rsidR="00C74DF8" w:rsidRPr="00B03BC1" w:rsidRDefault="00C74DF8" w:rsidP="00E34498">
            <w:pPr>
              <w:jc w:val="center"/>
              <w:rPr>
                <w:color w:val="000000"/>
                <w:sz w:val="22"/>
                <w:szCs w:val="22"/>
              </w:rPr>
            </w:pPr>
            <w:r w:rsidRPr="00B03BC1">
              <w:rPr>
                <w:color w:val="000000"/>
                <w:sz w:val="22"/>
                <w:szCs w:val="22"/>
              </w:rPr>
              <w:t xml:space="preserve">Публичное акционерное общество </w:t>
            </w:r>
            <w:r w:rsidR="006664E1">
              <w:rPr>
                <w:color w:val="000000"/>
                <w:sz w:val="22"/>
                <w:szCs w:val="22"/>
              </w:rPr>
              <w:t>«</w:t>
            </w:r>
            <w:r w:rsidRPr="00B03BC1">
              <w:rPr>
                <w:color w:val="000000"/>
                <w:sz w:val="22"/>
                <w:szCs w:val="22"/>
              </w:rPr>
              <w:t xml:space="preserve">Акционерная нефтяная Компания </w:t>
            </w:r>
            <w:r w:rsidR="006664E1">
              <w:rPr>
                <w:color w:val="000000"/>
                <w:sz w:val="22"/>
                <w:szCs w:val="22"/>
              </w:rPr>
              <w:t>«</w:t>
            </w:r>
            <w:proofErr w:type="spellStart"/>
            <w:r w:rsidRPr="00B03BC1">
              <w:rPr>
                <w:color w:val="000000"/>
                <w:sz w:val="22"/>
                <w:szCs w:val="22"/>
              </w:rPr>
              <w:t>Башнефть</w:t>
            </w:r>
            <w:proofErr w:type="spellEnd"/>
            <w:r w:rsidR="006664E1">
              <w:rPr>
                <w:color w:val="000000"/>
                <w:sz w:val="22"/>
                <w:szCs w:val="22"/>
              </w:rPr>
              <w:t>»</w:t>
            </w:r>
          </w:p>
          <w:p w:rsidR="00C74DF8" w:rsidRPr="00B03BC1" w:rsidRDefault="00C74DF8" w:rsidP="00E34498">
            <w:pPr>
              <w:jc w:val="center"/>
              <w:rPr>
                <w:color w:val="000000"/>
                <w:sz w:val="22"/>
                <w:szCs w:val="22"/>
              </w:rPr>
            </w:pPr>
          </w:p>
          <w:p w:rsidR="00C74DF8" w:rsidRPr="00B03BC1" w:rsidRDefault="00C74DF8" w:rsidP="00E34498">
            <w:pPr>
              <w:jc w:val="center"/>
              <w:rPr>
                <w:color w:val="000000"/>
                <w:sz w:val="22"/>
                <w:szCs w:val="22"/>
              </w:rPr>
            </w:pPr>
          </w:p>
          <w:p w:rsidR="00C74DF8" w:rsidRPr="00B03BC1" w:rsidRDefault="00C74DF8" w:rsidP="006053C5">
            <w:pPr>
              <w:jc w:val="center"/>
              <w:rPr>
                <w:color w:val="000000"/>
              </w:rPr>
            </w:pPr>
            <w:r w:rsidRPr="00B03BC1">
              <w:rPr>
                <w:color w:val="000000"/>
                <w:sz w:val="22"/>
                <w:szCs w:val="22"/>
              </w:rPr>
              <w:t xml:space="preserve">ПАО АНК </w:t>
            </w:r>
            <w:r w:rsidR="006664E1">
              <w:rPr>
                <w:color w:val="000000"/>
                <w:sz w:val="22"/>
                <w:szCs w:val="22"/>
              </w:rPr>
              <w:t>«</w:t>
            </w:r>
            <w:proofErr w:type="spellStart"/>
            <w:r w:rsidRPr="00B03BC1">
              <w:rPr>
                <w:color w:val="000000"/>
                <w:sz w:val="22"/>
                <w:szCs w:val="22"/>
              </w:rPr>
              <w:t>Баш</w:t>
            </w:r>
            <w:bookmarkStart w:id="0" w:name="_GoBack"/>
            <w:bookmarkEnd w:id="0"/>
            <w:r w:rsidRPr="00B03BC1">
              <w:rPr>
                <w:color w:val="000000"/>
                <w:sz w:val="22"/>
                <w:szCs w:val="22"/>
              </w:rPr>
              <w:t>нефть</w:t>
            </w:r>
            <w:proofErr w:type="spellEnd"/>
            <w:r w:rsidR="006664E1">
              <w:rPr>
                <w:color w:val="000000"/>
                <w:sz w:val="22"/>
                <w:szCs w:val="22"/>
              </w:rPr>
              <w:t>»</w:t>
            </w:r>
            <w:r w:rsidRPr="00B03BC1">
              <w:rPr>
                <w:color w:val="000000"/>
                <w:sz w:val="22"/>
                <w:szCs w:val="22"/>
              </w:rPr>
              <w:t xml:space="preserve"> </w:t>
            </w:r>
          </w:p>
        </w:tc>
        <w:tc>
          <w:tcPr>
            <w:tcW w:w="0" w:type="auto"/>
            <w:vMerge w:val="restart"/>
            <w:hideMark/>
          </w:tcPr>
          <w:p w:rsidR="00C74DF8" w:rsidRPr="006D211F" w:rsidRDefault="00C74DF8" w:rsidP="00E34498">
            <w:pPr>
              <w:jc w:val="center"/>
              <w:rPr>
                <w:color w:val="000000"/>
              </w:rPr>
            </w:pPr>
            <w:r>
              <w:rPr>
                <w:color w:val="000000"/>
              </w:rPr>
              <w:t>18</w:t>
            </w:r>
            <w:r w:rsidRPr="00032FE8">
              <w:rPr>
                <w:color w:val="000000"/>
              </w:rPr>
              <w:t xml:space="preserve"> </w:t>
            </w:r>
            <w:r>
              <w:rPr>
                <w:color w:val="000000"/>
              </w:rPr>
              <w:t>марта</w:t>
            </w:r>
            <w:r w:rsidRPr="00032FE8">
              <w:rPr>
                <w:color w:val="000000"/>
              </w:rPr>
              <w:t xml:space="preserve"> 2015г.</w:t>
            </w:r>
          </w:p>
          <w:p w:rsidR="00C74DF8" w:rsidRPr="006D211F" w:rsidRDefault="00C74DF8" w:rsidP="00E34498">
            <w:pPr>
              <w:jc w:val="center"/>
              <w:rPr>
                <w:color w:val="000000"/>
              </w:rPr>
            </w:pPr>
          </w:p>
        </w:tc>
        <w:tc>
          <w:tcPr>
            <w:tcW w:w="4654" w:type="dxa"/>
            <w:hideMark/>
          </w:tcPr>
          <w:p w:rsidR="00C74DF8" w:rsidRPr="006D211F" w:rsidRDefault="00C74DF8" w:rsidP="00E34498">
            <w:pPr>
              <w:rPr>
                <w:color w:val="000000"/>
              </w:rPr>
            </w:pPr>
            <w:r w:rsidRPr="00C74DF8">
              <w:rPr>
                <w:color w:val="000000"/>
              </w:rPr>
              <w:t xml:space="preserve">Вопрос №1. Об уменьшении уставного капитала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путем погашения выкупленных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обыкновенных акций.</w:t>
            </w:r>
            <w:r w:rsidRPr="00C74DF8">
              <w:t> </w:t>
            </w:r>
          </w:p>
        </w:tc>
        <w:tc>
          <w:tcPr>
            <w:tcW w:w="5254" w:type="dxa"/>
          </w:tcPr>
          <w:p w:rsidR="00C74DF8" w:rsidRPr="00AD76D7" w:rsidRDefault="00C74DF8" w:rsidP="00E34498">
            <w:pPr>
              <w:rPr>
                <w:color w:val="000000"/>
              </w:rPr>
            </w:pPr>
            <w:r w:rsidRPr="00C74DF8">
              <w:rPr>
                <w:color w:val="000000"/>
              </w:rPr>
              <w:t xml:space="preserve">1.1. </w:t>
            </w:r>
            <w:proofErr w:type="gramStart"/>
            <w:r w:rsidRPr="00C74DF8">
              <w:rPr>
                <w:color w:val="000000"/>
              </w:rPr>
              <w:t xml:space="preserve">Уменьшить размер уставного капитала Открытого акционерного общества </w:t>
            </w:r>
            <w:r w:rsidR="006664E1">
              <w:rPr>
                <w:color w:val="000000"/>
              </w:rPr>
              <w:t>«</w:t>
            </w:r>
            <w:r w:rsidRPr="00C74DF8">
              <w:rPr>
                <w:color w:val="000000"/>
              </w:rPr>
              <w:t xml:space="preserve">Акционерная нефтяная Компания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ОГРН 1020202555240, место нахождения: 450077, Российская Федерация, Республика Башкортостан, г. Уфа, ул. Карла Маркса, д. 30, к. 1) до 177 634 501 (сто семьдесят семь миллионов шестьсот тридцать четыре тысячи пятьсот один) рубль на общую сумму 2 724 173 (два миллиона семьсот двадцать четыре тысячи сто</w:t>
            </w:r>
            <w:proofErr w:type="gramEnd"/>
            <w:r w:rsidRPr="00C74DF8">
              <w:rPr>
                <w:color w:val="000000"/>
              </w:rPr>
              <w:t xml:space="preserve"> семьдесят три) рубля путем погашения 2 724 173 (два миллиона семьсот двадцать четыре тысячи сто семьдесят три) штук обыкновенных именных бездокументарных акций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номинальной стоимостью 1 рубль каждая, выкупленных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по требованиям его акционеров, в соответствии с законодательством Российской Федерации и Уставом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w:t>
            </w:r>
            <w:r w:rsidRPr="00C74DF8">
              <w:t> </w:t>
            </w:r>
            <w:r w:rsidRPr="00C74DF8">
              <w:rPr>
                <w:color w:val="000000"/>
              </w:rPr>
              <w:br/>
            </w:r>
            <w:proofErr w:type="gramStart"/>
            <w:r w:rsidRPr="00C74DF8">
              <w:rPr>
                <w:color w:val="000000"/>
              </w:rPr>
              <w:t xml:space="preserve">В результате уменьшения уставный капитал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составит 177 634 501 (сто семьдесят семь миллионов шестьсот тридцать четыре тысячи пятьсот один) рубль и будет состоять из 177 634 501 (сто семьдесят семь миллионов шестьсот тридцать четыре тысячи пятьсот одна) штуки акций номинальной стоимостью 1 рубль каждая, в том числе:</w:t>
            </w:r>
            <w:r w:rsidRPr="00C74DF8">
              <w:t> </w:t>
            </w:r>
            <w:r w:rsidRPr="00C74DF8">
              <w:rPr>
                <w:color w:val="000000"/>
              </w:rPr>
              <w:br/>
              <w:t>1) обыкновенных акций (номинальной стоимостью одной акции 1 (один) рубль</w:t>
            </w:r>
            <w:proofErr w:type="gramEnd"/>
            <w:r w:rsidRPr="00C74DF8">
              <w:rPr>
                <w:color w:val="000000"/>
              </w:rPr>
              <w:t>) в количестве 147 846 489 (сто сорок семь миллионов восемьсот сорок шесть тысяч четыреста восемьдесят девять) штук общей номинальной стоимостью 147 846 489 (сто сорок семь миллионов восемьсот сорок шесть тысяч четыреста восемьдесят девять) рублей;</w:t>
            </w:r>
            <w:r w:rsidRPr="00C74DF8">
              <w:t> </w:t>
            </w:r>
            <w:r w:rsidRPr="00C74DF8">
              <w:rPr>
                <w:color w:val="000000"/>
              </w:rPr>
              <w:br/>
              <w:t xml:space="preserve">2) привилегированных акций типа </w:t>
            </w:r>
            <w:r w:rsidR="006664E1">
              <w:rPr>
                <w:color w:val="000000"/>
              </w:rPr>
              <w:t>«</w:t>
            </w:r>
            <w:r w:rsidRPr="00C74DF8">
              <w:rPr>
                <w:color w:val="000000"/>
              </w:rPr>
              <w:t>А</w:t>
            </w:r>
            <w:r w:rsidR="006664E1">
              <w:rPr>
                <w:color w:val="000000"/>
              </w:rPr>
              <w:t>»</w:t>
            </w:r>
            <w:r w:rsidRPr="00C74DF8">
              <w:rPr>
                <w:color w:val="000000"/>
              </w:rPr>
              <w:t xml:space="preserve"> (номинальной стоимостью одной акции 1 (один) рубль) в количестве 29 788 012 (двадцать девять миллионов семьсот восемьдесят восемь тысяч двенадцать) штук общей номинальной </w:t>
            </w:r>
            <w:r w:rsidRPr="00C74DF8">
              <w:rPr>
                <w:color w:val="000000"/>
              </w:rPr>
              <w:lastRenderedPageBreak/>
              <w:t>стоимостью 29 788 012 (двадцать девять миллионов семьсот восемьдесят восемь тысяч двенадцать) рублей</w:t>
            </w:r>
            <w:r w:rsidRPr="00C74DF8">
              <w:t> </w:t>
            </w:r>
          </w:p>
        </w:tc>
        <w:tc>
          <w:tcPr>
            <w:tcW w:w="1501" w:type="dxa"/>
            <w:hideMark/>
          </w:tcPr>
          <w:p w:rsidR="00C74DF8" w:rsidRPr="001D555D" w:rsidRDefault="00C74DF8" w:rsidP="00E34498">
            <w:pPr>
              <w:rPr>
                <w:color w:val="000000"/>
              </w:rPr>
            </w:pPr>
            <w:r w:rsidRPr="00584490">
              <w:rPr>
                <w:color w:val="000000"/>
              </w:rPr>
              <w:lastRenderedPageBreak/>
              <w:t>Не принимали участие в голосовании</w:t>
            </w:r>
          </w:p>
        </w:tc>
      </w:tr>
      <w:tr w:rsidR="00C60F3C" w:rsidRPr="001D555D" w:rsidTr="00C60F3C">
        <w:trPr>
          <w:trHeight w:val="625"/>
        </w:trPr>
        <w:tc>
          <w:tcPr>
            <w:tcW w:w="0" w:type="auto"/>
            <w:vMerge/>
            <w:hideMark/>
          </w:tcPr>
          <w:p w:rsidR="00C74DF8" w:rsidRPr="001D555D" w:rsidRDefault="00C74DF8" w:rsidP="00E34498">
            <w:pPr>
              <w:jc w:val="center"/>
              <w:rPr>
                <w:color w:val="000000"/>
              </w:rPr>
            </w:pPr>
          </w:p>
        </w:tc>
        <w:tc>
          <w:tcPr>
            <w:tcW w:w="2592" w:type="dxa"/>
            <w:vMerge/>
            <w:hideMark/>
          </w:tcPr>
          <w:p w:rsidR="00C74DF8" w:rsidRPr="001D555D" w:rsidRDefault="00C74DF8" w:rsidP="00E34498">
            <w:pPr>
              <w:jc w:val="center"/>
              <w:rPr>
                <w:rFonts w:ascii="Arial" w:hAnsi="Arial" w:cs="Arial"/>
                <w:vanish/>
                <w:sz w:val="16"/>
                <w:szCs w:val="16"/>
              </w:rPr>
            </w:pPr>
          </w:p>
        </w:tc>
        <w:tc>
          <w:tcPr>
            <w:tcW w:w="0" w:type="auto"/>
            <w:vMerge/>
            <w:hideMark/>
          </w:tcPr>
          <w:p w:rsidR="00C74DF8" w:rsidRPr="001D555D" w:rsidRDefault="00C74DF8" w:rsidP="00E34498">
            <w:pPr>
              <w:jc w:val="center"/>
              <w:rPr>
                <w:rFonts w:ascii="Calibri" w:hAnsi="Calibri"/>
                <w:color w:val="000000"/>
                <w:sz w:val="22"/>
                <w:szCs w:val="22"/>
              </w:rPr>
            </w:pPr>
          </w:p>
        </w:tc>
        <w:tc>
          <w:tcPr>
            <w:tcW w:w="4654" w:type="dxa"/>
            <w:hideMark/>
          </w:tcPr>
          <w:p w:rsidR="00C74DF8" w:rsidRPr="0056557F" w:rsidRDefault="00C74DF8" w:rsidP="00E34498">
            <w:pPr>
              <w:rPr>
                <w:color w:val="000000"/>
              </w:rPr>
            </w:pPr>
            <w:r w:rsidRPr="00C74DF8">
              <w:rPr>
                <w:color w:val="000000"/>
              </w:rPr>
              <w:t xml:space="preserve">Вопрос №2. Об утверждении Устава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в новой редакции.</w:t>
            </w:r>
            <w:r w:rsidRPr="00C74DF8">
              <w:t> </w:t>
            </w:r>
          </w:p>
        </w:tc>
        <w:tc>
          <w:tcPr>
            <w:tcW w:w="5254" w:type="dxa"/>
          </w:tcPr>
          <w:p w:rsidR="00C74DF8" w:rsidRPr="001D555D" w:rsidRDefault="00C74DF8" w:rsidP="00E34498">
            <w:pPr>
              <w:rPr>
                <w:color w:val="000000"/>
              </w:rPr>
            </w:pPr>
            <w:r w:rsidRPr="00C74DF8">
              <w:rPr>
                <w:color w:val="000000"/>
              </w:rPr>
              <w:t xml:space="preserve">2.1. Утвердить Устав ОАО АНК </w:t>
            </w:r>
            <w:r w:rsidR="006664E1">
              <w:rPr>
                <w:color w:val="000000"/>
              </w:rPr>
              <w:t>«</w:t>
            </w:r>
            <w:proofErr w:type="spellStart"/>
            <w:r w:rsidRPr="00C74DF8">
              <w:rPr>
                <w:color w:val="000000"/>
              </w:rPr>
              <w:t>Башнефть</w:t>
            </w:r>
            <w:proofErr w:type="spellEnd"/>
            <w:r w:rsidR="006664E1">
              <w:rPr>
                <w:color w:val="000000"/>
              </w:rPr>
              <w:t>»</w:t>
            </w:r>
            <w:r w:rsidRPr="00C74DF8">
              <w:rPr>
                <w:color w:val="000000"/>
              </w:rPr>
              <w:t xml:space="preserve"> в новой редакции.</w:t>
            </w:r>
            <w:r w:rsidRPr="00C74DF8">
              <w:t> </w:t>
            </w:r>
          </w:p>
        </w:tc>
        <w:tc>
          <w:tcPr>
            <w:tcW w:w="1501" w:type="dxa"/>
            <w:hideMark/>
          </w:tcPr>
          <w:p w:rsidR="00C74DF8" w:rsidRDefault="00C74DF8" w:rsidP="00E34498">
            <w:pPr>
              <w:rPr>
                <w:color w:val="000000"/>
              </w:rPr>
            </w:pPr>
            <w:r w:rsidRPr="00584490">
              <w:rPr>
                <w:color w:val="000000"/>
              </w:rPr>
              <w:t>Не принимали участие в голосовании</w:t>
            </w:r>
          </w:p>
          <w:p w:rsidR="00C74DF8" w:rsidRDefault="00C74DF8" w:rsidP="00E34498">
            <w:pPr>
              <w:rPr>
                <w:color w:val="000000"/>
              </w:rPr>
            </w:pPr>
          </w:p>
          <w:p w:rsidR="00C74DF8" w:rsidRDefault="00C74DF8" w:rsidP="00E34498">
            <w:pPr>
              <w:rPr>
                <w:color w:val="000000"/>
              </w:rPr>
            </w:pPr>
          </w:p>
          <w:p w:rsidR="00C74DF8" w:rsidRPr="001D555D" w:rsidRDefault="00C74DF8" w:rsidP="00E34498">
            <w:pPr>
              <w:rPr>
                <w:color w:val="000000"/>
              </w:rPr>
            </w:pPr>
          </w:p>
        </w:tc>
      </w:tr>
      <w:tr w:rsidR="00626428" w:rsidRPr="001D555D" w:rsidTr="00C60F3C">
        <w:trPr>
          <w:trHeight w:val="274"/>
        </w:trPr>
        <w:tc>
          <w:tcPr>
            <w:tcW w:w="0" w:type="auto"/>
            <w:vMerge w:val="restart"/>
            <w:hideMark/>
          </w:tcPr>
          <w:p w:rsidR="00F36FF2" w:rsidRPr="00B03BC1" w:rsidRDefault="00F36FF2" w:rsidP="00E34498">
            <w:pPr>
              <w:rPr>
                <w:color w:val="000000"/>
              </w:rPr>
            </w:pPr>
            <w:r>
              <w:rPr>
                <w:color w:val="000000"/>
              </w:rPr>
              <w:t>3</w:t>
            </w:r>
          </w:p>
          <w:p w:rsidR="00F36FF2" w:rsidRPr="00B03BC1" w:rsidRDefault="00F36FF2" w:rsidP="00E34498">
            <w:pPr>
              <w:rPr>
                <w:color w:val="000000"/>
              </w:rPr>
            </w:pPr>
          </w:p>
          <w:p w:rsidR="00F36FF2" w:rsidRPr="00B03BC1" w:rsidRDefault="00F36FF2" w:rsidP="00E34498">
            <w:pPr>
              <w:rPr>
                <w:color w:val="000000"/>
              </w:rPr>
            </w:pPr>
          </w:p>
        </w:tc>
        <w:tc>
          <w:tcPr>
            <w:tcW w:w="2592" w:type="dxa"/>
            <w:vMerge w:val="restart"/>
            <w:hideMark/>
          </w:tcPr>
          <w:p w:rsidR="00F36FF2" w:rsidRPr="00B03BC1" w:rsidRDefault="00F36FF2" w:rsidP="00E34498">
            <w:pPr>
              <w:jc w:val="center"/>
              <w:rPr>
                <w:color w:val="000000"/>
                <w:sz w:val="22"/>
                <w:szCs w:val="22"/>
              </w:rPr>
            </w:pPr>
            <w:r w:rsidRPr="00B03BC1">
              <w:rPr>
                <w:color w:val="000000"/>
                <w:sz w:val="22"/>
                <w:szCs w:val="22"/>
              </w:rPr>
              <w:t xml:space="preserve">Публичное акционерное общество </w:t>
            </w:r>
            <w:r w:rsidR="006664E1">
              <w:rPr>
                <w:color w:val="000000"/>
                <w:sz w:val="22"/>
                <w:szCs w:val="22"/>
              </w:rPr>
              <w:t>«</w:t>
            </w:r>
            <w:r w:rsidRPr="00B03BC1">
              <w:rPr>
                <w:color w:val="000000"/>
                <w:sz w:val="22"/>
                <w:szCs w:val="22"/>
              </w:rPr>
              <w:t xml:space="preserve">Акционерная нефтяная Компания </w:t>
            </w:r>
            <w:r w:rsidR="006664E1">
              <w:rPr>
                <w:color w:val="000000"/>
                <w:sz w:val="22"/>
                <w:szCs w:val="22"/>
              </w:rPr>
              <w:t>«</w:t>
            </w:r>
            <w:proofErr w:type="spellStart"/>
            <w:r w:rsidRPr="00B03BC1">
              <w:rPr>
                <w:color w:val="000000"/>
                <w:sz w:val="22"/>
                <w:szCs w:val="22"/>
              </w:rPr>
              <w:t>Башнефть</w:t>
            </w:r>
            <w:proofErr w:type="spellEnd"/>
            <w:r w:rsidR="006664E1">
              <w:rPr>
                <w:color w:val="000000"/>
                <w:sz w:val="22"/>
                <w:szCs w:val="22"/>
              </w:rPr>
              <w:t>»</w:t>
            </w:r>
          </w:p>
          <w:p w:rsidR="00F36FF2" w:rsidRPr="00B03BC1" w:rsidRDefault="00F36FF2" w:rsidP="00E34498">
            <w:pPr>
              <w:jc w:val="center"/>
              <w:rPr>
                <w:color w:val="000000"/>
                <w:sz w:val="22"/>
                <w:szCs w:val="22"/>
              </w:rPr>
            </w:pPr>
          </w:p>
          <w:p w:rsidR="00F36FF2" w:rsidRPr="00B03BC1" w:rsidRDefault="00F36FF2" w:rsidP="00E34498">
            <w:pPr>
              <w:jc w:val="center"/>
              <w:rPr>
                <w:color w:val="000000"/>
                <w:sz w:val="22"/>
                <w:szCs w:val="22"/>
              </w:rPr>
            </w:pPr>
          </w:p>
          <w:p w:rsidR="00F36FF2" w:rsidRPr="00B03BC1" w:rsidRDefault="00F36FF2" w:rsidP="00626428">
            <w:pPr>
              <w:jc w:val="center"/>
              <w:rPr>
                <w:color w:val="000000"/>
              </w:rPr>
            </w:pPr>
            <w:r w:rsidRPr="00B03BC1">
              <w:rPr>
                <w:color w:val="000000"/>
                <w:sz w:val="22"/>
                <w:szCs w:val="22"/>
              </w:rPr>
              <w:t xml:space="preserve">ПАО АНК </w:t>
            </w:r>
            <w:r w:rsidR="006664E1">
              <w:rPr>
                <w:color w:val="000000"/>
                <w:sz w:val="22"/>
                <w:szCs w:val="22"/>
              </w:rPr>
              <w:t>«</w:t>
            </w:r>
            <w:proofErr w:type="spellStart"/>
            <w:r w:rsidRPr="00B03BC1">
              <w:rPr>
                <w:color w:val="000000"/>
                <w:sz w:val="22"/>
                <w:szCs w:val="22"/>
              </w:rPr>
              <w:t>Башнефть</w:t>
            </w:r>
            <w:proofErr w:type="spellEnd"/>
            <w:r w:rsidR="006664E1">
              <w:rPr>
                <w:color w:val="000000"/>
                <w:sz w:val="22"/>
                <w:szCs w:val="22"/>
              </w:rPr>
              <w:t>»</w:t>
            </w:r>
            <w:r w:rsidRPr="00B03BC1">
              <w:rPr>
                <w:color w:val="000000"/>
                <w:sz w:val="22"/>
                <w:szCs w:val="22"/>
              </w:rPr>
              <w:t xml:space="preserve"> </w:t>
            </w:r>
          </w:p>
        </w:tc>
        <w:tc>
          <w:tcPr>
            <w:tcW w:w="0" w:type="auto"/>
            <w:vMerge w:val="restart"/>
            <w:hideMark/>
          </w:tcPr>
          <w:p w:rsidR="00F36FF2" w:rsidRPr="006D211F" w:rsidRDefault="00F36FF2" w:rsidP="00E34498">
            <w:pPr>
              <w:jc w:val="center"/>
              <w:rPr>
                <w:color w:val="000000"/>
              </w:rPr>
            </w:pPr>
            <w:r>
              <w:rPr>
                <w:color w:val="000000"/>
              </w:rPr>
              <w:t>30</w:t>
            </w:r>
            <w:r w:rsidRPr="00032FE8">
              <w:rPr>
                <w:color w:val="000000"/>
              </w:rPr>
              <w:t xml:space="preserve"> </w:t>
            </w:r>
            <w:r>
              <w:rPr>
                <w:color w:val="000000"/>
              </w:rPr>
              <w:t>июня</w:t>
            </w:r>
            <w:r w:rsidRPr="00032FE8">
              <w:rPr>
                <w:color w:val="000000"/>
              </w:rPr>
              <w:t xml:space="preserve"> 2015г.</w:t>
            </w:r>
          </w:p>
          <w:p w:rsidR="00F36FF2" w:rsidRPr="006D211F" w:rsidRDefault="00F36FF2" w:rsidP="00E34498">
            <w:pPr>
              <w:jc w:val="center"/>
              <w:rPr>
                <w:color w:val="000000"/>
              </w:rPr>
            </w:pPr>
          </w:p>
        </w:tc>
        <w:tc>
          <w:tcPr>
            <w:tcW w:w="4654" w:type="dxa"/>
          </w:tcPr>
          <w:p w:rsidR="00F36FF2" w:rsidRPr="006D211F" w:rsidRDefault="00F36FF2" w:rsidP="00E34498">
            <w:pPr>
              <w:rPr>
                <w:color w:val="000000"/>
              </w:rPr>
            </w:pPr>
            <w:r w:rsidRPr="00F36FF2">
              <w:rPr>
                <w:color w:val="000000"/>
              </w:rPr>
              <w:t>1) Утверждение годового отчета Общества. </w:t>
            </w:r>
          </w:p>
        </w:tc>
        <w:tc>
          <w:tcPr>
            <w:tcW w:w="5254" w:type="dxa"/>
          </w:tcPr>
          <w:p w:rsidR="00F36FF2" w:rsidRPr="00AD76D7" w:rsidRDefault="00F36FF2" w:rsidP="00E34498">
            <w:pPr>
              <w:rPr>
                <w:color w:val="000000"/>
              </w:rPr>
            </w:pPr>
            <w:r w:rsidRPr="00F36FF2">
              <w:rPr>
                <w:color w:val="000000"/>
              </w:rPr>
              <w:t xml:space="preserve">1.1. Утвердить годовой отчет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за 2014 год</w:t>
            </w:r>
            <w:r w:rsidR="006664E1">
              <w:rPr>
                <w:color w:val="000000"/>
              </w:rPr>
              <w:t>»</w:t>
            </w:r>
            <w:r w:rsidRPr="00F36FF2">
              <w:rPr>
                <w:color w:val="000000"/>
              </w:rPr>
              <w:t>.</w:t>
            </w:r>
            <w:r w:rsidRPr="00F36FF2">
              <w:t> </w:t>
            </w:r>
          </w:p>
        </w:tc>
        <w:tc>
          <w:tcPr>
            <w:tcW w:w="1501" w:type="dxa"/>
            <w:hideMark/>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hideMark/>
          </w:tcPr>
          <w:p w:rsidR="00F36FF2" w:rsidRPr="001D555D" w:rsidRDefault="00F36FF2" w:rsidP="00E34498">
            <w:pPr>
              <w:rPr>
                <w:color w:val="000000"/>
              </w:rPr>
            </w:pPr>
          </w:p>
        </w:tc>
        <w:tc>
          <w:tcPr>
            <w:tcW w:w="2592" w:type="dxa"/>
            <w:vMerge/>
            <w:hideMark/>
          </w:tcPr>
          <w:p w:rsidR="00F36FF2" w:rsidRPr="001D555D" w:rsidRDefault="00F36FF2" w:rsidP="00E34498">
            <w:pPr>
              <w:jc w:val="center"/>
              <w:rPr>
                <w:rFonts w:ascii="Arial" w:hAnsi="Arial" w:cs="Arial"/>
                <w:vanish/>
                <w:sz w:val="16"/>
                <w:szCs w:val="16"/>
              </w:rPr>
            </w:pPr>
          </w:p>
        </w:tc>
        <w:tc>
          <w:tcPr>
            <w:tcW w:w="0" w:type="auto"/>
            <w:vMerge/>
            <w:hideMark/>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2) Утверждение годовой бухгалтерской отчетности, в том числе отчета о финансовых результатах</w:t>
            </w:r>
            <w:r w:rsidRPr="00F36FF2">
              <w:t> </w:t>
            </w:r>
            <w:r w:rsidRPr="00F36FF2">
              <w:rPr>
                <w:color w:val="000000"/>
              </w:rPr>
              <w:br/>
              <w:t>Общества.</w:t>
            </w:r>
            <w:r w:rsidRPr="00F36FF2">
              <w:t> </w:t>
            </w:r>
          </w:p>
        </w:tc>
        <w:tc>
          <w:tcPr>
            <w:tcW w:w="5254" w:type="dxa"/>
          </w:tcPr>
          <w:p w:rsidR="00F36FF2" w:rsidRPr="001D555D" w:rsidRDefault="00F36FF2" w:rsidP="00E34498">
            <w:pPr>
              <w:rPr>
                <w:color w:val="000000"/>
              </w:rPr>
            </w:pPr>
            <w:r w:rsidRPr="00F36FF2">
              <w:rPr>
                <w:color w:val="000000"/>
              </w:rPr>
              <w:t xml:space="preserve">2.1. Утвердить годовую бухгалтерскую (финансовую) отчетность, в том числе отчет о финансовых результатах (отчет о прибылях и убытках)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за 2014 год.</w:t>
            </w:r>
            <w:r w:rsidRPr="00F36FF2">
              <w:t> </w:t>
            </w:r>
          </w:p>
        </w:tc>
        <w:tc>
          <w:tcPr>
            <w:tcW w:w="1501" w:type="dxa"/>
            <w:hideMark/>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274"/>
        </w:trPr>
        <w:tc>
          <w:tcPr>
            <w:tcW w:w="0" w:type="auto"/>
            <w:vMerge/>
            <w:hideMark/>
          </w:tcPr>
          <w:p w:rsidR="00F36FF2" w:rsidRPr="00B03BC1" w:rsidRDefault="00F36FF2" w:rsidP="00E34498">
            <w:pPr>
              <w:rPr>
                <w:color w:val="000000"/>
              </w:rPr>
            </w:pPr>
          </w:p>
        </w:tc>
        <w:tc>
          <w:tcPr>
            <w:tcW w:w="2592" w:type="dxa"/>
            <w:vMerge/>
          </w:tcPr>
          <w:p w:rsidR="00F36FF2" w:rsidRPr="00B03BC1" w:rsidRDefault="00F36FF2" w:rsidP="00E34498">
            <w:pPr>
              <w:jc w:val="center"/>
              <w:rPr>
                <w:color w:val="000000"/>
              </w:rPr>
            </w:pPr>
          </w:p>
        </w:tc>
        <w:tc>
          <w:tcPr>
            <w:tcW w:w="0" w:type="auto"/>
            <w:vMerge/>
          </w:tcPr>
          <w:p w:rsidR="00F36FF2" w:rsidRPr="006D211F" w:rsidRDefault="00F36FF2" w:rsidP="00E34498">
            <w:pPr>
              <w:jc w:val="center"/>
              <w:rPr>
                <w:color w:val="000000"/>
              </w:rPr>
            </w:pPr>
          </w:p>
        </w:tc>
        <w:tc>
          <w:tcPr>
            <w:tcW w:w="4654" w:type="dxa"/>
          </w:tcPr>
          <w:p w:rsidR="00F36FF2" w:rsidRPr="006D211F" w:rsidRDefault="00F36FF2" w:rsidP="00E34498">
            <w:pPr>
              <w:rPr>
                <w:color w:val="000000"/>
              </w:rPr>
            </w:pPr>
            <w:r w:rsidRPr="00F36FF2">
              <w:rPr>
                <w:color w:val="000000"/>
              </w:rPr>
              <w:t>3) Утверждение распределения прибыли Общества по результатам 2014 года.</w:t>
            </w:r>
            <w:r w:rsidRPr="00F36FF2">
              <w:t> </w:t>
            </w:r>
          </w:p>
        </w:tc>
        <w:tc>
          <w:tcPr>
            <w:tcW w:w="5254" w:type="dxa"/>
          </w:tcPr>
          <w:p w:rsidR="00F36FF2" w:rsidRPr="00AD76D7" w:rsidRDefault="00F36FF2" w:rsidP="00E34498">
            <w:pPr>
              <w:rPr>
                <w:color w:val="000000"/>
              </w:rPr>
            </w:pPr>
            <w:r w:rsidRPr="00F36FF2">
              <w:rPr>
                <w:color w:val="000000"/>
              </w:rPr>
              <w:t xml:space="preserve">3.1. Утвердить следующее распределение прибыли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по результатам 2014 финансового года:</w:t>
            </w:r>
            <w:r w:rsidRPr="00F36FF2">
              <w:t> </w:t>
            </w:r>
            <w:r w:rsidRPr="00F36FF2">
              <w:rPr>
                <w:color w:val="000000"/>
              </w:rPr>
              <w:br/>
              <w:t>Чистую прибыль Общества в размере 65 272 010 тыс. руб., полученную по результатам 2014 финансового года, распределить:</w:t>
            </w:r>
            <w:r w:rsidRPr="00F36FF2">
              <w:t> </w:t>
            </w:r>
            <w:r w:rsidRPr="00F36FF2">
              <w:rPr>
                <w:color w:val="000000"/>
              </w:rPr>
              <w:br/>
              <w:t>1) часть чистой прибыли Общества в размере 20 072 698,6 тыс. руб., направить на выплату дивидендов;</w:t>
            </w:r>
            <w:r w:rsidRPr="00F36FF2">
              <w:t> </w:t>
            </w:r>
            <w:r w:rsidRPr="00F36FF2">
              <w:rPr>
                <w:color w:val="000000"/>
              </w:rPr>
              <w:br/>
              <w:t>2) оставшуюся часть прибыли оставить нераспределенной.</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hideMark/>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4) О размере дивидендов, сроках и форме их выплаты по итогам работы за 2014 год и установлении</w:t>
            </w:r>
            <w:r w:rsidRPr="00F36FF2">
              <w:t> </w:t>
            </w:r>
            <w:r w:rsidRPr="00F36FF2">
              <w:rPr>
                <w:color w:val="000000"/>
              </w:rPr>
              <w:br/>
              <w:t>даты, на которую определяются лица, имеющие право на получение дивидендов;</w:t>
            </w:r>
            <w:r w:rsidRPr="00F36FF2">
              <w:t> </w:t>
            </w:r>
          </w:p>
        </w:tc>
        <w:tc>
          <w:tcPr>
            <w:tcW w:w="5254" w:type="dxa"/>
          </w:tcPr>
          <w:p w:rsidR="00F36FF2" w:rsidRPr="001D555D" w:rsidRDefault="00F36FF2" w:rsidP="00E34498">
            <w:pPr>
              <w:rPr>
                <w:color w:val="000000"/>
              </w:rPr>
            </w:pPr>
            <w:r w:rsidRPr="00F36FF2">
              <w:rPr>
                <w:color w:val="000000"/>
              </w:rPr>
              <w:t>4.1. Выплатить дивиденды в денежной форме:</w:t>
            </w:r>
            <w:r w:rsidRPr="00F36FF2">
              <w:t> </w:t>
            </w:r>
            <w:r w:rsidRPr="00F36FF2">
              <w:rPr>
                <w:color w:val="000000"/>
              </w:rPr>
              <w:br/>
              <w:t>- по обыкновенным акциям Общества по итогам 2014 финансового года в размере 113 рублей на одну акцию;</w:t>
            </w:r>
            <w:r w:rsidRPr="00F36FF2">
              <w:t> </w:t>
            </w:r>
            <w:r w:rsidRPr="00F36FF2">
              <w:rPr>
                <w:color w:val="000000"/>
              </w:rPr>
              <w:br/>
              <w:t xml:space="preserve">- по привилегированным акциям Общества типа </w:t>
            </w:r>
            <w:r w:rsidR="006664E1">
              <w:rPr>
                <w:color w:val="000000"/>
              </w:rPr>
              <w:t>«</w:t>
            </w:r>
            <w:r w:rsidRPr="00F36FF2">
              <w:rPr>
                <w:color w:val="000000"/>
              </w:rPr>
              <w:t>А</w:t>
            </w:r>
            <w:r w:rsidR="006664E1">
              <w:rPr>
                <w:color w:val="000000"/>
              </w:rPr>
              <w:t>»</w:t>
            </w:r>
            <w:r w:rsidRPr="00F36FF2">
              <w:rPr>
                <w:color w:val="000000"/>
              </w:rPr>
              <w:t xml:space="preserve"> по итогам 2014 финансового года в размере 113 рублей на одну акцию.</w:t>
            </w:r>
            <w:r w:rsidRPr="00F36FF2">
              <w:t> </w:t>
            </w:r>
            <w:r w:rsidRPr="00F36FF2">
              <w:rPr>
                <w:color w:val="000000"/>
              </w:rPr>
              <w:br/>
              <w:t xml:space="preserve">4.2. Установить дату, на которую в соответствии с решением о выплате (объявлении) дивидендов определяются лица, имеющие право на получение дивидендов по акциям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- 17 июля 2015 года.</w:t>
            </w:r>
            <w:r w:rsidRPr="00F36FF2">
              <w:t> </w:t>
            </w:r>
            <w:r w:rsidRPr="00F36FF2">
              <w:rPr>
                <w:color w:val="000000"/>
              </w:rPr>
              <w:br/>
              <w:t xml:space="preserve">4.3.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w:t>
            </w:r>
            <w:r w:rsidRPr="00F36FF2">
              <w:rPr>
                <w:color w:val="000000"/>
              </w:rPr>
              <w:lastRenderedPageBreak/>
              <w:t>имеющие право на получение дивидендов.</w:t>
            </w:r>
            <w:r w:rsidRPr="00F36FF2">
              <w:t> </w:t>
            </w:r>
          </w:p>
        </w:tc>
        <w:tc>
          <w:tcPr>
            <w:tcW w:w="1501" w:type="dxa"/>
          </w:tcPr>
          <w:p w:rsidR="00F36FF2" w:rsidRPr="001D555D" w:rsidRDefault="00F36FF2" w:rsidP="00E34498">
            <w:pPr>
              <w:rPr>
                <w:color w:val="000000"/>
              </w:rPr>
            </w:pPr>
            <w:r w:rsidRPr="00584490">
              <w:rPr>
                <w:color w:val="000000"/>
              </w:rPr>
              <w:lastRenderedPageBreak/>
              <w:t>Не принимали участие в голосовании</w:t>
            </w:r>
          </w:p>
        </w:tc>
      </w:tr>
      <w:tr w:rsidR="00626428" w:rsidRPr="001D555D" w:rsidTr="00C60F3C">
        <w:trPr>
          <w:trHeight w:val="274"/>
        </w:trPr>
        <w:tc>
          <w:tcPr>
            <w:tcW w:w="0" w:type="auto"/>
            <w:vMerge/>
          </w:tcPr>
          <w:p w:rsidR="00F36FF2" w:rsidRPr="00B03BC1" w:rsidRDefault="00F36FF2" w:rsidP="00E34498">
            <w:pPr>
              <w:rPr>
                <w:color w:val="000000"/>
              </w:rPr>
            </w:pPr>
          </w:p>
        </w:tc>
        <w:tc>
          <w:tcPr>
            <w:tcW w:w="2592" w:type="dxa"/>
            <w:vMerge/>
          </w:tcPr>
          <w:p w:rsidR="00F36FF2" w:rsidRPr="00B03BC1" w:rsidRDefault="00F36FF2" w:rsidP="00E34498">
            <w:pPr>
              <w:jc w:val="center"/>
              <w:rPr>
                <w:color w:val="000000"/>
              </w:rPr>
            </w:pPr>
          </w:p>
        </w:tc>
        <w:tc>
          <w:tcPr>
            <w:tcW w:w="0" w:type="auto"/>
            <w:vMerge/>
          </w:tcPr>
          <w:p w:rsidR="00F36FF2" w:rsidRPr="006D211F" w:rsidRDefault="00F36FF2" w:rsidP="00E34498">
            <w:pPr>
              <w:jc w:val="center"/>
              <w:rPr>
                <w:color w:val="000000"/>
              </w:rPr>
            </w:pPr>
          </w:p>
        </w:tc>
        <w:tc>
          <w:tcPr>
            <w:tcW w:w="4654" w:type="dxa"/>
          </w:tcPr>
          <w:p w:rsidR="00F36FF2" w:rsidRPr="006D211F" w:rsidRDefault="00F36FF2" w:rsidP="00E34498">
            <w:pPr>
              <w:rPr>
                <w:color w:val="000000"/>
              </w:rPr>
            </w:pPr>
            <w:r w:rsidRPr="00F36FF2">
              <w:rPr>
                <w:color w:val="000000"/>
              </w:rPr>
              <w:t>5) О выплате вознаграждения за работу в составе совета директоров членам совета директоров, не</w:t>
            </w:r>
            <w:r w:rsidRPr="00F36FF2">
              <w:t> </w:t>
            </w:r>
            <w:r w:rsidRPr="00F36FF2">
              <w:rPr>
                <w:color w:val="000000"/>
              </w:rPr>
              <w:br/>
              <w:t>являющимся государственными служащими, в размере, установленном внутренними документами Общества;</w:t>
            </w:r>
            <w:r w:rsidRPr="00F36FF2">
              <w:t> </w:t>
            </w:r>
          </w:p>
        </w:tc>
        <w:tc>
          <w:tcPr>
            <w:tcW w:w="5254" w:type="dxa"/>
          </w:tcPr>
          <w:p w:rsidR="00F36FF2" w:rsidRPr="00AD76D7" w:rsidRDefault="00F36FF2" w:rsidP="00E34498">
            <w:pPr>
              <w:rPr>
                <w:color w:val="000000"/>
              </w:rPr>
            </w:pPr>
            <w:r w:rsidRPr="00F36FF2">
              <w:rPr>
                <w:color w:val="000000"/>
              </w:rPr>
              <w:t xml:space="preserve">5.1. Выплатить вознаграждение за работу в составе совета директоров членам совета директоров, не являющимся государственными служащими, в размере, установленном Положением о вознаграждениях и компенсациях, выплачиваемых членам Совета директоров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274"/>
        </w:trPr>
        <w:tc>
          <w:tcPr>
            <w:tcW w:w="0" w:type="auto"/>
            <w:vMerge/>
          </w:tcPr>
          <w:p w:rsidR="00F36FF2" w:rsidRPr="00B03BC1" w:rsidRDefault="00F36FF2" w:rsidP="00E34498">
            <w:pPr>
              <w:rPr>
                <w:color w:val="000000"/>
              </w:rPr>
            </w:pPr>
          </w:p>
        </w:tc>
        <w:tc>
          <w:tcPr>
            <w:tcW w:w="2592" w:type="dxa"/>
            <w:vMerge/>
          </w:tcPr>
          <w:p w:rsidR="00F36FF2" w:rsidRPr="00B03BC1" w:rsidRDefault="00F36FF2" w:rsidP="00E34498">
            <w:pPr>
              <w:jc w:val="center"/>
              <w:rPr>
                <w:color w:val="000000"/>
              </w:rPr>
            </w:pPr>
          </w:p>
        </w:tc>
        <w:tc>
          <w:tcPr>
            <w:tcW w:w="0" w:type="auto"/>
            <w:vMerge/>
          </w:tcPr>
          <w:p w:rsidR="00F36FF2" w:rsidRPr="006D211F" w:rsidRDefault="00F36FF2" w:rsidP="00E34498">
            <w:pPr>
              <w:jc w:val="center"/>
              <w:rPr>
                <w:color w:val="000000"/>
              </w:rPr>
            </w:pPr>
          </w:p>
        </w:tc>
        <w:tc>
          <w:tcPr>
            <w:tcW w:w="4654" w:type="dxa"/>
          </w:tcPr>
          <w:p w:rsidR="00F36FF2" w:rsidRPr="006D211F" w:rsidRDefault="00F36FF2" w:rsidP="00E34498">
            <w:pPr>
              <w:rPr>
                <w:color w:val="000000"/>
              </w:rPr>
            </w:pPr>
            <w:r w:rsidRPr="00F36FF2">
              <w:rPr>
                <w:color w:val="000000"/>
              </w:rPr>
              <w:t>6) Утверждение Положения о вознаграждениях и компенсациях, выплачиваемых членам совета директоров Общества, в новой редакции;</w:t>
            </w:r>
            <w:r w:rsidRPr="00F36FF2">
              <w:t> </w:t>
            </w:r>
          </w:p>
        </w:tc>
        <w:tc>
          <w:tcPr>
            <w:tcW w:w="5254" w:type="dxa"/>
          </w:tcPr>
          <w:p w:rsidR="00F36FF2" w:rsidRPr="00AD76D7" w:rsidRDefault="00F36FF2" w:rsidP="00E34498">
            <w:pPr>
              <w:rPr>
                <w:color w:val="000000"/>
              </w:rPr>
            </w:pPr>
            <w:r w:rsidRPr="00F36FF2">
              <w:rPr>
                <w:color w:val="000000"/>
              </w:rPr>
              <w:t xml:space="preserve">6.1. Утвердить Положение о вознаграждениях и компенсациях, выплачиваемых членам совета директоров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в новой редакции.</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7) Утверждение Положения о ревизионной комиссии Общества в новой редакции;</w:t>
            </w:r>
            <w:r w:rsidRPr="00F36FF2">
              <w:t> </w:t>
            </w:r>
          </w:p>
        </w:tc>
        <w:tc>
          <w:tcPr>
            <w:tcW w:w="5254" w:type="dxa"/>
          </w:tcPr>
          <w:p w:rsidR="00F36FF2" w:rsidRPr="001D555D" w:rsidRDefault="00F36FF2" w:rsidP="00E34498">
            <w:pPr>
              <w:rPr>
                <w:color w:val="000000"/>
              </w:rPr>
            </w:pPr>
            <w:r w:rsidRPr="00F36FF2">
              <w:rPr>
                <w:color w:val="000000"/>
              </w:rPr>
              <w:t xml:space="preserve">7.1. Утвердить Положение о ревизионной комиссии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в новой редакции.</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8) Утверждение Положения о вознаграждениях и компенсациях, выплачиваемых членам ревизионной</w:t>
            </w:r>
            <w:r w:rsidRPr="00F36FF2">
              <w:t> </w:t>
            </w:r>
            <w:r w:rsidRPr="00F36FF2">
              <w:rPr>
                <w:color w:val="000000"/>
              </w:rPr>
              <w:br/>
              <w:t>комиссии Общества;</w:t>
            </w:r>
            <w:r w:rsidRPr="00F36FF2">
              <w:t> </w:t>
            </w:r>
          </w:p>
        </w:tc>
        <w:tc>
          <w:tcPr>
            <w:tcW w:w="5254" w:type="dxa"/>
          </w:tcPr>
          <w:p w:rsidR="00F36FF2" w:rsidRPr="001D555D" w:rsidRDefault="00F36FF2" w:rsidP="00E34498">
            <w:pPr>
              <w:rPr>
                <w:color w:val="000000"/>
              </w:rPr>
            </w:pPr>
            <w:r w:rsidRPr="00F36FF2">
              <w:rPr>
                <w:color w:val="000000"/>
              </w:rPr>
              <w:t xml:space="preserve">8.1. Утвердить Положение о вознаграждениях и компенсациях, выплачиваемых членам ревизионной комиссии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9) Об определении количественного состава совета директоров Общества;</w:t>
            </w:r>
            <w:r w:rsidRPr="00F36FF2">
              <w:t> </w:t>
            </w:r>
          </w:p>
        </w:tc>
        <w:tc>
          <w:tcPr>
            <w:tcW w:w="5254" w:type="dxa"/>
          </w:tcPr>
          <w:p w:rsidR="00F36FF2" w:rsidRPr="001D555D" w:rsidRDefault="00F36FF2" w:rsidP="00E34498">
            <w:pPr>
              <w:rPr>
                <w:color w:val="000000"/>
              </w:rPr>
            </w:pPr>
            <w:r w:rsidRPr="00F36FF2">
              <w:rPr>
                <w:color w:val="000000"/>
              </w:rPr>
              <w:t xml:space="preserve">9.1. Определить количественный состав совета директоров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в количестве 10 членов.</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10) Избрание членов совета директоров Общества;</w:t>
            </w:r>
            <w:r w:rsidRPr="00F36FF2">
              <w:t> </w:t>
            </w:r>
          </w:p>
        </w:tc>
        <w:tc>
          <w:tcPr>
            <w:tcW w:w="5254" w:type="dxa"/>
          </w:tcPr>
          <w:p w:rsidR="00F36FF2" w:rsidRPr="001D555D" w:rsidRDefault="00F36FF2" w:rsidP="00E34498">
            <w:pPr>
              <w:rPr>
                <w:color w:val="000000"/>
              </w:rPr>
            </w:pPr>
            <w:r w:rsidRPr="00F36FF2">
              <w:rPr>
                <w:color w:val="000000"/>
              </w:rPr>
              <w:t xml:space="preserve">10.1. </w:t>
            </w:r>
            <w:proofErr w:type="gramStart"/>
            <w:r w:rsidRPr="00F36FF2">
              <w:rPr>
                <w:color w:val="000000"/>
              </w:rPr>
              <w:t xml:space="preserve">Избрать Совет директоров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в следующем составе:</w:t>
            </w:r>
            <w:r w:rsidRPr="00F36FF2">
              <w:t> </w:t>
            </w:r>
            <w:r w:rsidRPr="00F36FF2">
              <w:rPr>
                <w:color w:val="000000"/>
              </w:rPr>
              <w:br/>
              <w:t>1) Ватсон Чарльз;</w:t>
            </w:r>
            <w:r w:rsidRPr="00F36FF2">
              <w:t> </w:t>
            </w:r>
            <w:r w:rsidRPr="00F36FF2">
              <w:rPr>
                <w:color w:val="000000"/>
              </w:rPr>
              <w:br/>
              <w:t>2) Гурьев Евгений Александрович;</w:t>
            </w:r>
            <w:r w:rsidRPr="00F36FF2">
              <w:t> </w:t>
            </w:r>
            <w:r w:rsidRPr="00F36FF2">
              <w:rPr>
                <w:color w:val="000000"/>
              </w:rPr>
              <w:br/>
              <w:t xml:space="preserve">3) </w:t>
            </w:r>
            <w:proofErr w:type="spellStart"/>
            <w:r w:rsidRPr="00F36FF2">
              <w:rPr>
                <w:color w:val="000000"/>
              </w:rPr>
              <w:t>Дижоль</w:t>
            </w:r>
            <w:proofErr w:type="spellEnd"/>
            <w:r w:rsidRPr="00F36FF2">
              <w:rPr>
                <w:color w:val="000000"/>
              </w:rPr>
              <w:t xml:space="preserve"> Морис;</w:t>
            </w:r>
            <w:r w:rsidRPr="00F36FF2">
              <w:t> </w:t>
            </w:r>
            <w:r w:rsidRPr="00F36FF2">
              <w:rPr>
                <w:color w:val="000000"/>
              </w:rPr>
              <w:br/>
              <w:t xml:space="preserve">4) </w:t>
            </w:r>
            <w:proofErr w:type="spellStart"/>
            <w:r w:rsidRPr="00F36FF2">
              <w:rPr>
                <w:color w:val="000000"/>
              </w:rPr>
              <w:t>Консидайн</w:t>
            </w:r>
            <w:proofErr w:type="spellEnd"/>
            <w:r w:rsidRPr="00F36FF2">
              <w:rPr>
                <w:color w:val="000000"/>
              </w:rPr>
              <w:t xml:space="preserve"> Энтони;</w:t>
            </w:r>
            <w:r w:rsidRPr="00F36FF2">
              <w:t> </w:t>
            </w:r>
            <w:r w:rsidRPr="00F36FF2">
              <w:rPr>
                <w:color w:val="000000"/>
              </w:rPr>
              <w:br/>
              <w:t>5) Корсик Александр Леонидович;</w:t>
            </w:r>
            <w:r w:rsidRPr="00F36FF2">
              <w:t> </w:t>
            </w:r>
            <w:r w:rsidRPr="00F36FF2">
              <w:rPr>
                <w:color w:val="000000"/>
              </w:rPr>
              <w:br/>
              <w:t xml:space="preserve">6) </w:t>
            </w:r>
            <w:proofErr w:type="spellStart"/>
            <w:r w:rsidRPr="00F36FF2">
              <w:rPr>
                <w:color w:val="000000"/>
              </w:rPr>
              <w:t>Марданов</w:t>
            </w:r>
            <w:proofErr w:type="spellEnd"/>
            <w:r w:rsidRPr="00F36FF2">
              <w:rPr>
                <w:color w:val="000000"/>
              </w:rPr>
              <w:t xml:space="preserve"> Рустэм </w:t>
            </w:r>
            <w:proofErr w:type="spellStart"/>
            <w:r w:rsidRPr="00F36FF2">
              <w:rPr>
                <w:color w:val="000000"/>
              </w:rPr>
              <w:t>Хабибович</w:t>
            </w:r>
            <w:proofErr w:type="spellEnd"/>
            <w:r w:rsidRPr="00F36FF2">
              <w:rPr>
                <w:color w:val="000000"/>
              </w:rPr>
              <w:t>;</w:t>
            </w:r>
            <w:r w:rsidRPr="00F36FF2">
              <w:t> </w:t>
            </w:r>
            <w:r w:rsidRPr="00F36FF2">
              <w:rPr>
                <w:color w:val="000000"/>
              </w:rPr>
              <w:br/>
              <w:t xml:space="preserve">7) </w:t>
            </w:r>
            <w:proofErr w:type="spellStart"/>
            <w:r w:rsidRPr="00F36FF2">
              <w:rPr>
                <w:color w:val="000000"/>
              </w:rPr>
              <w:t>Сергейчук</w:t>
            </w:r>
            <w:proofErr w:type="spellEnd"/>
            <w:r w:rsidRPr="00F36FF2">
              <w:rPr>
                <w:color w:val="000000"/>
              </w:rPr>
              <w:t xml:space="preserve"> Виталий Юрьевич;</w:t>
            </w:r>
            <w:r w:rsidRPr="00F36FF2">
              <w:t> </w:t>
            </w:r>
            <w:r w:rsidRPr="00F36FF2">
              <w:rPr>
                <w:color w:val="000000"/>
              </w:rPr>
              <w:br/>
              <w:t xml:space="preserve">8) </w:t>
            </w:r>
            <w:proofErr w:type="spellStart"/>
            <w:r w:rsidRPr="00F36FF2">
              <w:rPr>
                <w:color w:val="000000"/>
              </w:rPr>
              <w:t>Текслер</w:t>
            </w:r>
            <w:proofErr w:type="spellEnd"/>
            <w:r w:rsidRPr="00F36FF2">
              <w:rPr>
                <w:color w:val="000000"/>
              </w:rPr>
              <w:t xml:space="preserve"> Алексей Леонидович;</w:t>
            </w:r>
            <w:r w:rsidRPr="00F36FF2">
              <w:t> </w:t>
            </w:r>
            <w:r w:rsidRPr="00F36FF2">
              <w:rPr>
                <w:color w:val="000000"/>
              </w:rPr>
              <w:br/>
              <w:t>9) Орлов Виктор Петрович;</w:t>
            </w:r>
            <w:r w:rsidRPr="00F36FF2">
              <w:t> </w:t>
            </w:r>
            <w:r w:rsidRPr="00F36FF2">
              <w:rPr>
                <w:color w:val="000000"/>
              </w:rPr>
              <w:br/>
              <w:t xml:space="preserve">10) </w:t>
            </w:r>
            <w:proofErr w:type="spellStart"/>
            <w:r w:rsidRPr="00F36FF2">
              <w:rPr>
                <w:color w:val="000000"/>
              </w:rPr>
              <w:t>Шафраник</w:t>
            </w:r>
            <w:proofErr w:type="spellEnd"/>
            <w:r w:rsidRPr="00F36FF2">
              <w:rPr>
                <w:color w:val="000000"/>
              </w:rPr>
              <w:t xml:space="preserve"> Юрий Константинович.</w:t>
            </w:r>
            <w:r w:rsidRPr="00F36FF2">
              <w:t> </w:t>
            </w:r>
            <w:proofErr w:type="gramEnd"/>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11) Избрание членов ревизионной комиссии (ревизора) Общества;</w:t>
            </w:r>
            <w:r w:rsidRPr="00F36FF2">
              <w:t> </w:t>
            </w:r>
          </w:p>
        </w:tc>
        <w:tc>
          <w:tcPr>
            <w:tcW w:w="5254" w:type="dxa"/>
          </w:tcPr>
          <w:p w:rsidR="00F36FF2" w:rsidRPr="001D555D" w:rsidRDefault="00F36FF2" w:rsidP="00E34498">
            <w:pPr>
              <w:rPr>
                <w:color w:val="000000"/>
              </w:rPr>
            </w:pPr>
            <w:r w:rsidRPr="00F36FF2">
              <w:rPr>
                <w:color w:val="000000"/>
              </w:rPr>
              <w:t xml:space="preserve">11.1. Избрать Ревизионную комиссию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в следующем составе:</w:t>
            </w:r>
            <w:r w:rsidRPr="00F36FF2">
              <w:t> </w:t>
            </w:r>
            <w:r w:rsidRPr="00F36FF2">
              <w:rPr>
                <w:color w:val="000000"/>
              </w:rPr>
              <w:br/>
              <w:t xml:space="preserve">1) </w:t>
            </w:r>
            <w:proofErr w:type="spellStart"/>
            <w:r w:rsidRPr="00F36FF2">
              <w:rPr>
                <w:color w:val="000000"/>
              </w:rPr>
              <w:t>Афоняшин</w:t>
            </w:r>
            <w:proofErr w:type="spellEnd"/>
            <w:r w:rsidRPr="00F36FF2">
              <w:rPr>
                <w:color w:val="000000"/>
              </w:rPr>
              <w:t xml:space="preserve"> Алексей Анатольевич;</w:t>
            </w:r>
            <w:r w:rsidRPr="00F36FF2">
              <w:t> </w:t>
            </w:r>
            <w:r w:rsidRPr="00F36FF2">
              <w:rPr>
                <w:color w:val="000000"/>
              </w:rPr>
              <w:br/>
              <w:t xml:space="preserve">2) </w:t>
            </w:r>
            <w:proofErr w:type="spellStart"/>
            <w:r w:rsidRPr="00F36FF2">
              <w:rPr>
                <w:color w:val="000000"/>
              </w:rPr>
              <w:t>Зенков</w:t>
            </w:r>
            <w:proofErr w:type="spellEnd"/>
            <w:r w:rsidRPr="00F36FF2">
              <w:rPr>
                <w:color w:val="000000"/>
              </w:rPr>
              <w:t xml:space="preserve"> Олег Сергеевич;</w:t>
            </w:r>
            <w:r w:rsidRPr="00F36FF2">
              <w:t> </w:t>
            </w:r>
            <w:r w:rsidRPr="00F36FF2">
              <w:rPr>
                <w:color w:val="000000"/>
              </w:rPr>
              <w:br/>
              <w:t xml:space="preserve">3) </w:t>
            </w:r>
            <w:proofErr w:type="spellStart"/>
            <w:r w:rsidRPr="00F36FF2">
              <w:rPr>
                <w:color w:val="000000"/>
              </w:rPr>
              <w:t>Любошиц</w:t>
            </w:r>
            <w:proofErr w:type="spellEnd"/>
            <w:r w:rsidRPr="00F36FF2">
              <w:rPr>
                <w:color w:val="000000"/>
              </w:rPr>
              <w:t xml:space="preserve"> Борис Моисеевич;</w:t>
            </w:r>
            <w:r w:rsidRPr="00F36FF2">
              <w:t> </w:t>
            </w:r>
            <w:r w:rsidRPr="00F36FF2">
              <w:rPr>
                <w:color w:val="000000"/>
              </w:rPr>
              <w:br/>
              <w:t xml:space="preserve">4) </w:t>
            </w:r>
            <w:proofErr w:type="spellStart"/>
            <w:r w:rsidRPr="00F36FF2">
              <w:rPr>
                <w:color w:val="000000"/>
              </w:rPr>
              <w:t>Новаковский</w:t>
            </w:r>
            <w:proofErr w:type="spellEnd"/>
            <w:r w:rsidRPr="00F36FF2">
              <w:rPr>
                <w:color w:val="000000"/>
              </w:rPr>
              <w:t xml:space="preserve"> Андрей Владимирович;</w:t>
            </w:r>
            <w:r w:rsidRPr="00F36FF2">
              <w:t> </w:t>
            </w:r>
            <w:r w:rsidRPr="00F36FF2">
              <w:rPr>
                <w:color w:val="000000"/>
              </w:rPr>
              <w:br/>
              <w:t>5) Харин Андрей Николаевич.</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12) Утверждение аудитора Общества;</w:t>
            </w:r>
            <w:r w:rsidRPr="00F36FF2">
              <w:t> </w:t>
            </w:r>
          </w:p>
        </w:tc>
        <w:tc>
          <w:tcPr>
            <w:tcW w:w="5254" w:type="dxa"/>
          </w:tcPr>
          <w:p w:rsidR="00F36FF2" w:rsidRPr="001D555D" w:rsidRDefault="00F36FF2" w:rsidP="00E34498">
            <w:pPr>
              <w:rPr>
                <w:color w:val="000000"/>
              </w:rPr>
            </w:pPr>
            <w:r w:rsidRPr="00F36FF2">
              <w:rPr>
                <w:color w:val="000000"/>
              </w:rPr>
              <w:t xml:space="preserve">12.1. Утвердить аудитором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для проведения аудита по российским стандартам бухгалтерского учета за 2015 год Общество с ограниченной ответственностью </w:t>
            </w:r>
            <w:r w:rsidR="006664E1">
              <w:rPr>
                <w:color w:val="000000"/>
              </w:rPr>
              <w:t>«</w:t>
            </w:r>
            <w:r w:rsidRPr="00F36FF2">
              <w:rPr>
                <w:color w:val="000000"/>
              </w:rPr>
              <w:t>РСМ РУСЬ</w:t>
            </w:r>
            <w:r w:rsidR="006664E1">
              <w:rPr>
                <w:color w:val="000000"/>
              </w:rPr>
              <w:t>»</w:t>
            </w:r>
            <w:r w:rsidRPr="00F36FF2">
              <w:rPr>
                <w:color w:val="000000"/>
              </w:rPr>
              <w:t>.</w:t>
            </w:r>
            <w:r w:rsidRPr="00F36FF2">
              <w:t> </w:t>
            </w:r>
            <w:r w:rsidRPr="00F36FF2">
              <w:rPr>
                <w:color w:val="000000"/>
              </w:rPr>
              <w:br/>
              <w:t xml:space="preserve">12.2. Утвердить аудитором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для проведения аудита по международным стандартам финансовой отчетности за 2015 год Закрытое акционерное общество </w:t>
            </w:r>
            <w:r w:rsidR="006664E1">
              <w:rPr>
                <w:color w:val="000000"/>
              </w:rPr>
              <w:t>«</w:t>
            </w:r>
            <w:proofErr w:type="spellStart"/>
            <w:r w:rsidRPr="00F36FF2">
              <w:rPr>
                <w:color w:val="000000"/>
              </w:rPr>
              <w:t>Делойт</w:t>
            </w:r>
            <w:proofErr w:type="spellEnd"/>
            <w:r w:rsidRPr="00F36FF2">
              <w:rPr>
                <w:color w:val="000000"/>
              </w:rPr>
              <w:t xml:space="preserve"> и Туш СНГ</w:t>
            </w:r>
            <w:r w:rsidR="006664E1">
              <w:rPr>
                <w:color w:val="000000"/>
              </w:rPr>
              <w:t>»</w:t>
            </w:r>
            <w:r w:rsidRPr="00F36FF2">
              <w:rPr>
                <w:color w:val="000000"/>
              </w:rPr>
              <w:t>.</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626428" w:rsidRPr="001D555D" w:rsidTr="00C60F3C">
        <w:trPr>
          <w:trHeight w:val="625"/>
        </w:trPr>
        <w:tc>
          <w:tcPr>
            <w:tcW w:w="0" w:type="auto"/>
            <w:vMerge/>
            <w:hideMark/>
          </w:tcPr>
          <w:p w:rsidR="00F36FF2" w:rsidRPr="001D555D" w:rsidRDefault="00F36FF2" w:rsidP="00E34498">
            <w:pPr>
              <w:jc w:val="center"/>
              <w:rPr>
                <w:color w:val="000000"/>
              </w:rPr>
            </w:pPr>
          </w:p>
        </w:tc>
        <w:tc>
          <w:tcPr>
            <w:tcW w:w="2592" w:type="dxa"/>
            <w:vMerge/>
          </w:tcPr>
          <w:p w:rsidR="00F36FF2" w:rsidRPr="001D555D" w:rsidRDefault="00F36FF2" w:rsidP="00E34498">
            <w:pPr>
              <w:jc w:val="center"/>
              <w:rPr>
                <w:rFonts w:ascii="Arial" w:hAnsi="Arial" w:cs="Arial"/>
                <w:vanish/>
                <w:sz w:val="16"/>
                <w:szCs w:val="16"/>
              </w:rPr>
            </w:pPr>
          </w:p>
        </w:tc>
        <w:tc>
          <w:tcPr>
            <w:tcW w:w="0" w:type="auto"/>
            <w:vMerge/>
          </w:tcPr>
          <w:p w:rsidR="00F36FF2" w:rsidRPr="001D555D" w:rsidRDefault="00F36FF2" w:rsidP="00E34498">
            <w:pPr>
              <w:jc w:val="center"/>
              <w:rPr>
                <w:rFonts w:ascii="Calibri" w:hAnsi="Calibri"/>
                <w:color w:val="000000"/>
                <w:sz w:val="22"/>
                <w:szCs w:val="22"/>
              </w:rPr>
            </w:pPr>
          </w:p>
        </w:tc>
        <w:tc>
          <w:tcPr>
            <w:tcW w:w="4654" w:type="dxa"/>
          </w:tcPr>
          <w:p w:rsidR="00F36FF2" w:rsidRPr="0056557F" w:rsidRDefault="00F36FF2" w:rsidP="00E34498">
            <w:pPr>
              <w:rPr>
                <w:color w:val="000000"/>
              </w:rPr>
            </w:pPr>
            <w:r w:rsidRPr="00F36FF2">
              <w:rPr>
                <w:color w:val="000000"/>
              </w:rPr>
              <w:t>13) Утверждение Устава Общества в новой редакции.</w:t>
            </w:r>
            <w:r w:rsidRPr="00F36FF2">
              <w:t> </w:t>
            </w:r>
          </w:p>
        </w:tc>
        <w:tc>
          <w:tcPr>
            <w:tcW w:w="5254" w:type="dxa"/>
          </w:tcPr>
          <w:p w:rsidR="00F36FF2" w:rsidRPr="001D555D" w:rsidRDefault="00F36FF2" w:rsidP="00E34498">
            <w:pPr>
              <w:rPr>
                <w:color w:val="000000"/>
              </w:rPr>
            </w:pPr>
            <w:r w:rsidRPr="00F36FF2">
              <w:rPr>
                <w:color w:val="000000"/>
              </w:rPr>
              <w:t xml:space="preserve">13.1. Утвердить Устав ОАО АНК </w:t>
            </w:r>
            <w:r w:rsidR="006664E1">
              <w:rPr>
                <w:color w:val="000000"/>
              </w:rPr>
              <w:t>«</w:t>
            </w:r>
            <w:proofErr w:type="spellStart"/>
            <w:r w:rsidRPr="00F36FF2">
              <w:rPr>
                <w:color w:val="000000"/>
              </w:rPr>
              <w:t>Башнефть</w:t>
            </w:r>
            <w:proofErr w:type="spellEnd"/>
            <w:r w:rsidR="006664E1">
              <w:rPr>
                <w:color w:val="000000"/>
              </w:rPr>
              <w:t>»</w:t>
            </w:r>
            <w:r w:rsidRPr="00F36FF2">
              <w:rPr>
                <w:color w:val="000000"/>
              </w:rPr>
              <w:t xml:space="preserve"> в новой редакции.</w:t>
            </w:r>
            <w:r w:rsidRPr="00F36FF2">
              <w:t> </w:t>
            </w:r>
          </w:p>
        </w:tc>
        <w:tc>
          <w:tcPr>
            <w:tcW w:w="1501" w:type="dxa"/>
          </w:tcPr>
          <w:p w:rsidR="00F36FF2" w:rsidRPr="001D555D" w:rsidRDefault="00F36FF2" w:rsidP="00E34498">
            <w:pPr>
              <w:rPr>
                <w:color w:val="000000"/>
              </w:rPr>
            </w:pPr>
            <w:r w:rsidRPr="00584490">
              <w:rPr>
                <w:color w:val="000000"/>
              </w:rPr>
              <w:t>Не принимали участие в голосовании</w:t>
            </w:r>
          </w:p>
        </w:tc>
      </w:tr>
      <w:tr w:rsidR="00C60F3C" w:rsidRPr="001D555D" w:rsidTr="00C60F3C">
        <w:trPr>
          <w:trHeight w:val="274"/>
        </w:trPr>
        <w:tc>
          <w:tcPr>
            <w:tcW w:w="0" w:type="auto"/>
            <w:vMerge w:val="restart"/>
            <w:hideMark/>
          </w:tcPr>
          <w:p w:rsidR="00626428" w:rsidRPr="00626428" w:rsidRDefault="00626428" w:rsidP="00E34498">
            <w:pPr>
              <w:rPr>
                <w:color w:val="000000"/>
                <w:lang w:val="en-US"/>
              </w:rPr>
            </w:pPr>
            <w:r>
              <w:rPr>
                <w:color w:val="000000"/>
                <w:lang w:val="en-US"/>
              </w:rPr>
              <w:t>4</w:t>
            </w:r>
          </w:p>
          <w:p w:rsidR="00626428" w:rsidRPr="00B03BC1" w:rsidRDefault="00626428" w:rsidP="00E34498">
            <w:pPr>
              <w:rPr>
                <w:color w:val="000000"/>
              </w:rPr>
            </w:pPr>
          </w:p>
          <w:p w:rsidR="00626428" w:rsidRPr="00B03BC1" w:rsidRDefault="00626428" w:rsidP="00E34498">
            <w:pPr>
              <w:rPr>
                <w:color w:val="000000"/>
              </w:rPr>
            </w:pPr>
          </w:p>
        </w:tc>
        <w:tc>
          <w:tcPr>
            <w:tcW w:w="2592" w:type="dxa"/>
            <w:vMerge w:val="restart"/>
            <w:hideMark/>
          </w:tcPr>
          <w:p w:rsidR="00626428" w:rsidRPr="00B03BC1" w:rsidRDefault="00626428" w:rsidP="00E34498">
            <w:pPr>
              <w:jc w:val="center"/>
              <w:rPr>
                <w:color w:val="000000"/>
                <w:sz w:val="22"/>
                <w:szCs w:val="22"/>
              </w:rPr>
            </w:pPr>
            <w:r w:rsidRPr="00B03BC1">
              <w:rPr>
                <w:color w:val="000000"/>
                <w:sz w:val="22"/>
                <w:szCs w:val="22"/>
              </w:rPr>
              <w:t xml:space="preserve">Публичное акционерное общество </w:t>
            </w:r>
            <w:r w:rsidR="006664E1">
              <w:rPr>
                <w:color w:val="000000"/>
                <w:sz w:val="22"/>
                <w:szCs w:val="22"/>
              </w:rPr>
              <w:t>«</w:t>
            </w:r>
            <w:r w:rsidRPr="00B03BC1">
              <w:rPr>
                <w:color w:val="000000"/>
                <w:sz w:val="22"/>
                <w:szCs w:val="22"/>
              </w:rPr>
              <w:t xml:space="preserve">Акционерная нефтяная Компания </w:t>
            </w:r>
            <w:r w:rsidR="006664E1">
              <w:rPr>
                <w:color w:val="000000"/>
                <w:sz w:val="22"/>
                <w:szCs w:val="22"/>
              </w:rPr>
              <w:t>«</w:t>
            </w:r>
            <w:proofErr w:type="spellStart"/>
            <w:r w:rsidRPr="00B03BC1">
              <w:rPr>
                <w:color w:val="000000"/>
                <w:sz w:val="22"/>
                <w:szCs w:val="22"/>
              </w:rPr>
              <w:t>Башнефть</w:t>
            </w:r>
            <w:proofErr w:type="spellEnd"/>
            <w:r w:rsidR="006664E1">
              <w:rPr>
                <w:color w:val="000000"/>
                <w:sz w:val="22"/>
                <w:szCs w:val="22"/>
              </w:rPr>
              <w:t>»</w:t>
            </w:r>
          </w:p>
          <w:p w:rsidR="00626428" w:rsidRPr="00B03BC1" w:rsidRDefault="00626428" w:rsidP="00E34498">
            <w:pPr>
              <w:jc w:val="center"/>
              <w:rPr>
                <w:color w:val="000000"/>
                <w:sz w:val="22"/>
                <w:szCs w:val="22"/>
              </w:rPr>
            </w:pPr>
          </w:p>
          <w:p w:rsidR="00626428" w:rsidRPr="00B03BC1" w:rsidRDefault="00626428" w:rsidP="00E34498">
            <w:pPr>
              <w:jc w:val="center"/>
              <w:rPr>
                <w:color w:val="000000"/>
                <w:sz w:val="22"/>
                <w:szCs w:val="22"/>
              </w:rPr>
            </w:pPr>
          </w:p>
          <w:p w:rsidR="00626428" w:rsidRPr="00B03BC1" w:rsidRDefault="00626428" w:rsidP="00E34498">
            <w:pPr>
              <w:jc w:val="center"/>
              <w:rPr>
                <w:color w:val="000000"/>
              </w:rPr>
            </w:pPr>
            <w:r w:rsidRPr="00B03BC1">
              <w:rPr>
                <w:color w:val="000000"/>
                <w:sz w:val="22"/>
                <w:szCs w:val="22"/>
              </w:rPr>
              <w:t xml:space="preserve">ПАО АНК </w:t>
            </w:r>
            <w:r w:rsidR="006664E1">
              <w:rPr>
                <w:color w:val="000000"/>
                <w:sz w:val="22"/>
                <w:szCs w:val="22"/>
              </w:rPr>
              <w:t>«</w:t>
            </w:r>
            <w:proofErr w:type="spellStart"/>
            <w:r w:rsidRPr="00B03BC1">
              <w:rPr>
                <w:color w:val="000000"/>
                <w:sz w:val="22"/>
                <w:szCs w:val="22"/>
              </w:rPr>
              <w:t>Башнефть</w:t>
            </w:r>
            <w:proofErr w:type="spellEnd"/>
            <w:r w:rsidR="006664E1">
              <w:rPr>
                <w:color w:val="000000"/>
                <w:sz w:val="22"/>
                <w:szCs w:val="22"/>
              </w:rPr>
              <w:t>»</w:t>
            </w:r>
            <w:r w:rsidRPr="00B03BC1">
              <w:rPr>
                <w:color w:val="000000"/>
                <w:sz w:val="22"/>
                <w:szCs w:val="22"/>
              </w:rPr>
              <w:t xml:space="preserve"> </w:t>
            </w:r>
          </w:p>
        </w:tc>
        <w:tc>
          <w:tcPr>
            <w:tcW w:w="0" w:type="auto"/>
            <w:vMerge w:val="restart"/>
            <w:hideMark/>
          </w:tcPr>
          <w:p w:rsidR="00626428" w:rsidRPr="006D211F" w:rsidRDefault="00626428" w:rsidP="00E34498">
            <w:pPr>
              <w:jc w:val="center"/>
              <w:rPr>
                <w:color w:val="000000"/>
              </w:rPr>
            </w:pPr>
            <w:r>
              <w:rPr>
                <w:color w:val="000000"/>
                <w:lang w:val="en-US"/>
              </w:rPr>
              <w:t xml:space="preserve">1 </w:t>
            </w:r>
            <w:r>
              <w:rPr>
                <w:color w:val="000000"/>
              </w:rPr>
              <w:t>декабря</w:t>
            </w:r>
            <w:r w:rsidRPr="00032FE8">
              <w:rPr>
                <w:color w:val="000000"/>
              </w:rPr>
              <w:t xml:space="preserve"> 2015г.</w:t>
            </w:r>
          </w:p>
          <w:p w:rsidR="00626428" w:rsidRPr="006D211F" w:rsidRDefault="00626428" w:rsidP="00E34498">
            <w:pPr>
              <w:jc w:val="center"/>
              <w:rPr>
                <w:color w:val="000000"/>
              </w:rPr>
            </w:pPr>
          </w:p>
        </w:tc>
        <w:tc>
          <w:tcPr>
            <w:tcW w:w="4654" w:type="dxa"/>
          </w:tcPr>
          <w:p w:rsidR="00626428" w:rsidRPr="006D211F" w:rsidRDefault="00626428" w:rsidP="00E34498">
            <w:pPr>
              <w:rPr>
                <w:color w:val="000000"/>
              </w:rPr>
            </w:pPr>
            <w:r>
              <w:rPr>
                <w:rFonts w:ascii="Arial" w:hAnsi="Arial" w:cs="Arial"/>
                <w:color w:val="000000"/>
                <w:sz w:val="18"/>
                <w:szCs w:val="18"/>
                <w:shd w:val="clear" w:color="auto" w:fill="FFFFFF"/>
              </w:rPr>
              <w:t xml:space="preserve">1) Утверждение Устава ПАО АНК </w:t>
            </w:r>
            <w:r w:rsidR="006664E1">
              <w:rPr>
                <w:rFonts w:ascii="Arial" w:hAnsi="Arial" w:cs="Arial"/>
                <w:color w:val="000000"/>
                <w:sz w:val="18"/>
                <w:szCs w:val="18"/>
                <w:shd w:val="clear" w:color="auto" w:fill="FFFFFF"/>
              </w:rPr>
              <w:t>«</w:t>
            </w:r>
            <w:proofErr w:type="spellStart"/>
            <w:r>
              <w:rPr>
                <w:rFonts w:ascii="Arial" w:hAnsi="Arial" w:cs="Arial"/>
                <w:color w:val="000000"/>
                <w:sz w:val="18"/>
                <w:szCs w:val="18"/>
                <w:shd w:val="clear" w:color="auto" w:fill="FFFFFF"/>
              </w:rPr>
              <w:t>Башнефть</w:t>
            </w:r>
            <w:proofErr w:type="spellEnd"/>
            <w:r w:rsidR="006664E1">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в новой редакции.</w:t>
            </w:r>
            <w:r>
              <w:rPr>
                <w:rStyle w:val="apple-converted-space"/>
                <w:rFonts w:ascii="Arial" w:hAnsi="Arial" w:cs="Arial"/>
                <w:color w:val="000000"/>
                <w:sz w:val="18"/>
                <w:szCs w:val="18"/>
                <w:shd w:val="clear" w:color="auto" w:fill="FFFFFF"/>
              </w:rPr>
              <w:t> </w:t>
            </w:r>
          </w:p>
        </w:tc>
        <w:tc>
          <w:tcPr>
            <w:tcW w:w="5254" w:type="dxa"/>
          </w:tcPr>
          <w:p w:rsidR="00626428" w:rsidRPr="00AD76D7" w:rsidRDefault="00626428" w:rsidP="00E34498">
            <w:pPr>
              <w:rPr>
                <w:color w:val="000000"/>
              </w:rPr>
            </w:pPr>
            <w:r>
              <w:rPr>
                <w:rFonts w:ascii="Arial" w:hAnsi="Arial" w:cs="Arial"/>
                <w:color w:val="000000"/>
                <w:sz w:val="18"/>
                <w:szCs w:val="18"/>
                <w:shd w:val="clear" w:color="auto" w:fill="FFFFFF"/>
              </w:rPr>
              <w:t xml:space="preserve">1.1.Утвердить Устав ПАО АНК </w:t>
            </w:r>
            <w:r w:rsidR="006664E1">
              <w:rPr>
                <w:rFonts w:ascii="Arial" w:hAnsi="Arial" w:cs="Arial"/>
                <w:color w:val="000000"/>
                <w:sz w:val="18"/>
                <w:szCs w:val="18"/>
                <w:shd w:val="clear" w:color="auto" w:fill="FFFFFF"/>
              </w:rPr>
              <w:t>«</w:t>
            </w:r>
            <w:proofErr w:type="spellStart"/>
            <w:r>
              <w:rPr>
                <w:rFonts w:ascii="Arial" w:hAnsi="Arial" w:cs="Arial"/>
                <w:color w:val="000000"/>
                <w:sz w:val="18"/>
                <w:szCs w:val="18"/>
                <w:shd w:val="clear" w:color="auto" w:fill="FFFFFF"/>
              </w:rPr>
              <w:t>Башнефть</w:t>
            </w:r>
            <w:proofErr w:type="spellEnd"/>
            <w:r w:rsidR="006664E1">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в новой редакции.</w:t>
            </w:r>
            <w:r>
              <w:rPr>
                <w:rStyle w:val="apple-converted-space"/>
                <w:rFonts w:ascii="Arial" w:hAnsi="Arial" w:cs="Arial"/>
                <w:color w:val="000000"/>
                <w:sz w:val="18"/>
                <w:szCs w:val="18"/>
                <w:shd w:val="clear" w:color="auto" w:fill="FFFFFF"/>
              </w:rPr>
              <w:t> </w:t>
            </w:r>
          </w:p>
        </w:tc>
        <w:tc>
          <w:tcPr>
            <w:tcW w:w="1501" w:type="dxa"/>
            <w:hideMark/>
          </w:tcPr>
          <w:p w:rsidR="00626428" w:rsidRPr="001D555D" w:rsidRDefault="00626428" w:rsidP="00E34498">
            <w:pPr>
              <w:rPr>
                <w:color w:val="000000"/>
              </w:rPr>
            </w:pPr>
            <w:r w:rsidRPr="00584490">
              <w:rPr>
                <w:color w:val="000000"/>
              </w:rPr>
              <w:t>Не принимали участие в голосовании</w:t>
            </w:r>
          </w:p>
        </w:tc>
      </w:tr>
      <w:tr w:rsidR="00C60F3C" w:rsidRPr="001D555D" w:rsidTr="00C60F3C">
        <w:trPr>
          <w:trHeight w:val="625"/>
        </w:trPr>
        <w:tc>
          <w:tcPr>
            <w:tcW w:w="0" w:type="auto"/>
            <w:vMerge/>
            <w:hideMark/>
          </w:tcPr>
          <w:p w:rsidR="00626428" w:rsidRPr="001D555D" w:rsidRDefault="00626428" w:rsidP="00E34498">
            <w:pPr>
              <w:rPr>
                <w:color w:val="000000"/>
              </w:rPr>
            </w:pPr>
          </w:p>
        </w:tc>
        <w:tc>
          <w:tcPr>
            <w:tcW w:w="2592" w:type="dxa"/>
            <w:vMerge/>
            <w:hideMark/>
          </w:tcPr>
          <w:p w:rsidR="00626428" w:rsidRPr="001D555D" w:rsidRDefault="00626428" w:rsidP="00E34498">
            <w:pPr>
              <w:jc w:val="center"/>
              <w:rPr>
                <w:rFonts w:ascii="Arial" w:hAnsi="Arial" w:cs="Arial"/>
                <w:vanish/>
                <w:sz w:val="16"/>
                <w:szCs w:val="16"/>
              </w:rPr>
            </w:pPr>
          </w:p>
        </w:tc>
        <w:tc>
          <w:tcPr>
            <w:tcW w:w="0" w:type="auto"/>
            <w:vMerge/>
            <w:hideMark/>
          </w:tcPr>
          <w:p w:rsidR="00626428" w:rsidRPr="001D555D" w:rsidRDefault="00626428" w:rsidP="00E34498">
            <w:pPr>
              <w:jc w:val="center"/>
              <w:rPr>
                <w:rFonts w:ascii="Calibri" w:hAnsi="Calibri"/>
                <w:color w:val="000000"/>
                <w:sz w:val="22"/>
                <w:szCs w:val="22"/>
              </w:rPr>
            </w:pPr>
          </w:p>
        </w:tc>
        <w:tc>
          <w:tcPr>
            <w:tcW w:w="4654" w:type="dxa"/>
          </w:tcPr>
          <w:p w:rsidR="00626428" w:rsidRPr="0056557F" w:rsidRDefault="00626428" w:rsidP="00E34498">
            <w:pPr>
              <w:rPr>
                <w:color w:val="000000"/>
              </w:rPr>
            </w:pPr>
            <w:r w:rsidRPr="00626428">
              <w:rPr>
                <w:color w:val="000000"/>
              </w:rPr>
              <w:t xml:space="preserve">2) Утверждение Положения об общем собрании акционеров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в новой редакции.</w:t>
            </w:r>
            <w:r w:rsidRPr="00626428">
              <w:t> </w:t>
            </w:r>
          </w:p>
        </w:tc>
        <w:tc>
          <w:tcPr>
            <w:tcW w:w="5254" w:type="dxa"/>
          </w:tcPr>
          <w:p w:rsidR="00626428" w:rsidRPr="001D555D" w:rsidRDefault="00626428" w:rsidP="00E34498">
            <w:pPr>
              <w:rPr>
                <w:color w:val="000000"/>
              </w:rPr>
            </w:pPr>
            <w:r w:rsidRPr="00626428">
              <w:rPr>
                <w:color w:val="000000"/>
              </w:rPr>
              <w:t xml:space="preserve">2.1. Утвердить Положение об общем собрании акционеров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в новой редакции.</w:t>
            </w:r>
            <w:r w:rsidRPr="00626428">
              <w:t> </w:t>
            </w:r>
          </w:p>
        </w:tc>
        <w:tc>
          <w:tcPr>
            <w:tcW w:w="1501" w:type="dxa"/>
            <w:hideMark/>
          </w:tcPr>
          <w:p w:rsidR="00626428" w:rsidRPr="001D555D" w:rsidRDefault="00626428" w:rsidP="00E34498">
            <w:pPr>
              <w:rPr>
                <w:color w:val="000000"/>
              </w:rPr>
            </w:pPr>
            <w:r w:rsidRPr="00584490">
              <w:rPr>
                <w:color w:val="000000"/>
              </w:rPr>
              <w:t>Не принимали участие в голосовании</w:t>
            </w:r>
          </w:p>
        </w:tc>
      </w:tr>
      <w:tr w:rsidR="00C60F3C" w:rsidRPr="001D555D" w:rsidTr="00C60F3C">
        <w:trPr>
          <w:trHeight w:val="274"/>
        </w:trPr>
        <w:tc>
          <w:tcPr>
            <w:tcW w:w="0" w:type="auto"/>
            <w:vMerge/>
            <w:hideMark/>
          </w:tcPr>
          <w:p w:rsidR="00626428" w:rsidRPr="00B03BC1" w:rsidRDefault="00626428" w:rsidP="00E34498">
            <w:pPr>
              <w:rPr>
                <w:color w:val="000000"/>
              </w:rPr>
            </w:pPr>
          </w:p>
        </w:tc>
        <w:tc>
          <w:tcPr>
            <w:tcW w:w="2592" w:type="dxa"/>
            <w:vMerge/>
          </w:tcPr>
          <w:p w:rsidR="00626428" w:rsidRPr="00B03BC1" w:rsidRDefault="00626428" w:rsidP="00E34498">
            <w:pPr>
              <w:jc w:val="center"/>
              <w:rPr>
                <w:color w:val="000000"/>
              </w:rPr>
            </w:pPr>
          </w:p>
        </w:tc>
        <w:tc>
          <w:tcPr>
            <w:tcW w:w="0" w:type="auto"/>
            <w:vMerge/>
          </w:tcPr>
          <w:p w:rsidR="00626428" w:rsidRPr="006D211F" w:rsidRDefault="00626428" w:rsidP="00E34498">
            <w:pPr>
              <w:jc w:val="center"/>
              <w:rPr>
                <w:color w:val="000000"/>
              </w:rPr>
            </w:pPr>
          </w:p>
        </w:tc>
        <w:tc>
          <w:tcPr>
            <w:tcW w:w="4654" w:type="dxa"/>
          </w:tcPr>
          <w:p w:rsidR="00626428" w:rsidRPr="00626428" w:rsidRDefault="00626428" w:rsidP="00E34498">
            <w:r w:rsidRPr="00626428">
              <w:rPr>
                <w:color w:val="000000"/>
              </w:rPr>
              <w:t>3) Одобрение сделок, в совершении которых имеется заинтересованность:</w:t>
            </w:r>
            <w:r w:rsidRPr="00626428">
              <w:t> </w:t>
            </w:r>
            <w:r w:rsidRPr="00626428">
              <w:rPr>
                <w:color w:val="000000"/>
              </w:rPr>
              <w:br/>
              <w:t>3.1. Одобрить взаимосвязанные сделки, в совершении которых имеется заинтересованность, стоимость которых составляет 2 и более процента балансовой стоимости активов Общества по данным его бухгалтерской (финансовой) отчетности на последнюю отчетную дату:</w:t>
            </w:r>
            <w:r w:rsidRPr="00626428">
              <w:t> </w:t>
            </w:r>
            <w:r w:rsidRPr="00626428">
              <w:rPr>
                <w:color w:val="000000"/>
              </w:rPr>
              <w:br/>
              <w:t xml:space="preserve">1) Заключение кредитного договора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Банком ВТБ (ПАО);</w:t>
            </w:r>
            <w:r w:rsidRPr="00626428">
              <w:t> </w:t>
            </w:r>
            <w:r w:rsidRPr="00626428">
              <w:rPr>
                <w:color w:val="000000"/>
              </w:rPr>
              <w:br/>
              <w:t xml:space="preserve">2) Заключение договора о предоставлении государственной гарантии Российской Федерации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Министерством финансов Российской Федерации, Государственной корпорацией </w:t>
            </w:r>
            <w:r w:rsidR="006664E1">
              <w:rPr>
                <w:color w:val="000000"/>
              </w:rPr>
              <w:t>«</w:t>
            </w:r>
            <w:r w:rsidRPr="00626428">
              <w:rPr>
                <w:color w:val="000000"/>
              </w:rPr>
              <w:t>Банк развития и внешнеэкономической деятельности (Внешэкономбанк)</w:t>
            </w:r>
            <w:r w:rsidR="006664E1">
              <w:rPr>
                <w:color w:val="000000"/>
              </w:rPr>
              <w:t>»</w:t>
            </w:r>
            <w:r w:rsidRPr="00626428">
              <w:rPr>
                <w:color w:val="000000"/>
              </w:rPr>
              <w:t xml:space="preserve"> и Банком ВТБ (ПАО).</w:t>
            </w:r>
            <w:r w:rsidRPr="00626428">
              <w:t> </w:t>
            </w:r>
          </w:p>
          <w:p w:rsidR="00626428" w:rsidRPr="00626428" w:rsidRDefault="00626428" w:rsidP="00E34498">
            <w:r w:rsidRPr="00626428">
              <w:rPr>
                <w:color w:val="000000"/>
              </w:rPr>
              <w:t xml:space="preserve">3.2. Одобрить сделку, в совершении которой имеется заинтересованность, стоимость которой составляет 2 и более процента балансовой стоимости активов Общества по данным его бухгалтерской (финансовой) отчетности на последнюю отчетную дату, - заключение дополнительного соглашения к Генеральному соглашению о выдаче банковских гарантий </w:t>
            </w:r>
            <w:r w:rsidRPr="00626428">
              <w:rPr>
                <w:color w:val="000000"/>
              </w:rPr>
              <w:lastRenderedPageBreak/>
              <w:t>№741110/12/4 от 27.02.2012 (БНФ/б/8/423/12/</w:t>
            </w:r>
            <w:proofErr w:type="gramStart"/>
            <w:r w:rsidRPr="00626428">
              <w:rPr>
                <w:color w:val="000000"/>
              </w:rPr>
              <w:t>ФИН</w:t>
            </w:r>
            <w:proofErr w:type="gramEnd"/>
            <w:r w:rsidRPr="00626428">
              <w:rPr>
                <w:color w:val="000000"/>
              </w:rPr>
              <w:t xml:space="preserve">/м)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Банком ВТБ (ПАО).</w:t>
            </w:r>
            <w:r w:rsidRPr="00626428">
              <w:t> </w:t>
            </w:r>
          </w:p>
          <w:p w:rsidR="00626428" w:rsidRPr="00626428" w:rsidRDefault="00626428" w:rsidP="00E34498">
            <w:r w:rsidRPr="00626428">
              <w:rPr>
                <w:color w:val="000000"/>
              </w:rPr>
              <w:t xml:space="preserve">3.3. </w:t>
            </w:r>
            <w:proofErr w:type="gramStart"/>
            <w:r w:rsidRPr="00626428">
              <w:rPr>
                <w:color w:val="000000"/>
              </w:rPr>
              <w:t xml:space="preserve">Определить цену приобретаемых услуг (сумму страховой премии) по Договору страхования ответственности директоров, должностных лиц и компаний (D&amp;O)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лицом, определенным по итогам проведения закупочных процедур по выбору страховой организации (</w:t>
            </w:r>
            <w:r w:rsidR="006664E1">
              <w:rPr>
                <w:color w:val="000000"/>
              </w:rPr>
              <w:t>«</w:t>
            </w:r>
            <w:r w:rsidRPr="00626428">
              <w:rPr>
                <w:color w:val="000000"/>
              </w:rPr>
              <w:t>Страховщик</w:t>
            </w:r>
            <w:r w:rsidR="006664E1">
              <w:rPr>
                <w:color w:val="000000"/>
              </w:rPr>
              <w:t>»</w:t>
            </w:r>
            <w:r w:rsidRPr="00626428">
              <w:rPr>
                <w:color w:val="000000"/>
              </w:rPr>
              <w:t>), в размере не более эквивалента 550 000 (Пятьсот пятьдесят тысяч) долларов США (в рублях по курсу ЦБ РФ на дату оплаты).</w:t>
            </w:r>
            <w:r w:rsidRPr="00626428">
              <w:t> </w:t>
            </w:r>
            <w:r w:rsidRPr="00626428">
              <w:rPr>
                <w:color w:val="000000"/>
              </w:rPr>
              <w:br/>
              <w:t>3.3.1.</w:t>
            </w:r>
            <w:proofErr w:type="gramEnd"/>
            <w:r w:rsidRPr="00626428">
              <w:rPr>
                <w:color w:val="000000"/>
              </w:rPr>
              <w:t xml:space="preserve"> Одобрить сделку, в совершении которой имеется заинтересованность всех членов Совета директоров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 заключение Договора страхования ответственности директоров, должностных лиц и компаний (D&amp;O).</w:t>
            </w:r>
            <w:r w:rsidRPr="00626428">
              <w:t> </w:t>
            </w:r>
          </w:p>
          <w:p w:rsidR="00626428" w:rsidRPr="006D211F" w:rsidRDefault="00626428" w:rsidP="00E34498">
            <w:pPr>
              <w:rPr>
                <w:color w:val="000000"/>
              </w:rPr>
            </w:pPr>
            <w:r w:rsidRPr="00626428">
              <w:rPr>
                <w:color w:val="000000"/>
              </w:rPr>
              <w:t xml:space="preserve">3.4. </w:t>
            </w:r>
            <w:proofErr w:type="gramStart"/>
            <w:r w:rsidRPr="00626428">
              <w:rPr>
                <w:color w:val="000000"/>
              </w:rPr>
              <w:t xml:space="preserve">Одобрить изменение существенных условий ранее совершенной сделки – договора займа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ООО </w:t>
            </w:r>
            <w:r w:rsidR="006664E1">
              <w:rPr>
                <w:color w:val="000000"/>
              </w:rPr>
              <w:t>«</w:t>
            </w:r>
            <w:proofErr w:type="spellStart"/>
            <w:r w:rsidRPr="00626428">
              <w:rPr>
                <w:color w:val="000000"/>
              </w:rPr>
              <w:t>Башнефть</w:t>
            </w:r>
            <w:proofErr w:type="spellEnd"/>
            <w:r w:rsidRPr="00626428">
              <w:rPr>
                <w:color w:val="000000"/>
              </w:rPr>
              <w:t xml:space="preserve"> - Полюс</w:t>
            </w:r>
            <w:r w:rsidR="006664E1">
              <w:rPr>
                <w:color w:val="000000"/>
              </w:rPr>
              <w:t>»</w:t>
            </w:r>
            <w:r w:rsidRPr="00626428">
              <w:rPr>
                <w:color w:val="000000"/>
              </w:rPr>
              <w:t xml:space="preserve"> от 29.08.2012 г. (с учетом внесенных изменений, одобренных решением внеочередного общего собрания акционеров от 15.10.2014 (пункт 1.4 Протокола внеочередного общего собрания акционеров ОАО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от 15.10.2014 № 39), в совершении которой имеется заинтересованность, предметом которой является имущество, стоимость которого по данным бухгалтерского учета</w:t>
            </w:r>
            <w:proofErr w:type="gramEnd"/>
            <w:r w:rsidRPr="00626428">
              <w:rPr>
                <w:color w:val="000000"/>
              </w:rPr>
              <w:t xml:space="preserve">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составляет 2 и более процента балансовой стоимости активов Общества по данным его бухгалтерской (финансовой) отчетности на последнюю отчетную дату.</w:t>
            </w:r>
            <w:r w:rsidRPr="00626428">
              <w:t> </w:t>
            </w:r>
          </w:p>
        </w:tc>
        <w:tc>
          <w:tcPr>
            <w:tcW w:w="5254" w:type="dxa"/>
          </w:tcPr>
          <w:p w:rsidR="00626428" w:rsidRPr="00626428" w:rsidRDefault="00626428" w:rsidP="00E34498">
            <w:r w:rsidRPr="00626428">
              <w:rPr>
                <w:color w:val="000000"/>
              </w:rPr>
              <w:lastRenderedPageBreak/>
              <w:t>3.1. Одобрить взаимосвязанные сделки, в совершении которых имеется заинтересованность, стоимость которых составляет 2 и более процента балансовой стоимости активов Общества по данным его бухгалтерской (финансовой) отчетности на последнюю отчетную дату:</w:t>
            </w:r>
            <w:r w:rsidRPr="00626428">
              <w:t> </w:t>
            </w:r>
            <w:r w:rsidRPr="00626428">
              <w:rPr>
                <w:color w:val="000000"/>
              </w:rPr>
              <w:br/>
              <w:t xml:space="preserve">1) Заключение кредитного договора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Банком ВТБ (ПАО) (далее – Кредитный договор) на следующих условиях:</w:t>
            </w:r>
            <w:r w:rsidRPr="00626428">
              <w:t> </w:t>
            </w:r>
            <w:r w:rsidRPr="00626428">
              <w:rPr>
                <w:color w:val="000000"/>
              </w:rPr>
              <w:br/>
              <w:t>Стороны сделки:</w:t>
            </w:r>
            <w:r w:rsidRPr="00626428">
              <w:t> </w:t>
            </w:r>
            <w:r w:rsidRPr="00626428">
              <w:rPr>
                <w:color w:val="000000"/>
              </w:rPr>
              <w:br/>
              <w:t xml:space="preserve">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(Заемщик);</w:t>
            </w:r>
            <w:r w:rsidRPr="00626428">
              <w:t> </w:t>
            </w:r>
            <w:r w:rsidRPr="00626428">
              <w:rPr>
                <w:color w:val="000000"/>
              </w:rPr>
              <w:br/>
              <w:t>Банк ВТБ (ПАО) (Кредитор, Банк).</w:t>
            </w:r>
            <w:r w:rsidRPr="00626428">
              <w:t> </w:t>
            </w:r>
            <w:r w:rsidRPr="00626428">
              <w:rPr>
                <w:color w:val="000000"/>
              </w:rPr>
              <w:br/>
              <w:t>Выгодоприобретатель по сделке: отсутствует.</w:t>
            </w:r>
            <w:r w:rsidRPr="00626428">
              <w:t> </w:t>
            </w:r>
            <w:r w:rsidRPr="00626428">
              <w:rPr>
                <w:color w:val="000000"/>
              </w:rPr>
              <w:br/>
              <w:t>Предмет сделки: получение кредита.</w:t>
            </w:r>
            <w:r w:rsidRPr="00626428">
              <w:t> </w:t>
            </w:r>
            <w:r w:rsidRPr="00626428">
              <w:rPr>
                <w:color w:val="000000"/>
              </w:rPr>
              <w:br/>
              <w:t>Срок действия сделки: не более 120 месяцев с момента заключения Кредитного договора.</w:t>
            </w:r>
            <w:r w:rsidRPr="00626428">
              <w:t> </w:t>
            </w:r>
            <w:r w:rsidRPr="00626428">
              <w:rPr>
                <w:color w:val="000000"/>
              </w:rPr>
              <w:br/>
            </w:r>
            <w:r w:rsidRPr="00626428">
              <w:rPr>
                <w:color w:val="000000"/>
              </w:rPr>
              <w:br/>
              <w:t xml:space="preserve">Целевое назначение: финансирование инвестиционного проекта </w:t>
            </w:r>
            <w:r w:rsidR="006664E1">
              <w:rPr>
                <w:color w:val="000000"/>
              </w:rPr>
              <w:t>«</w:t>
            </w:r>
            <w:r w:rsidRPr="00626428">
              <w:rPr>
                <w:color w:val="000000"/>
              </w:rPr>
              <w:t xml:space="preserve">Строительство установки замедленного коксования на площадке </w:t>
            </w:r>
            <w:r w:rsidR="006664E1">
              <w:rPr>
                <w:color w:val="000000"/>
              </w:rPr>
              <w:t>«</w:t>
            </w:r>
            <w:proofErr w:type="spellStart"/>
            <w:r w:rsidRPr="00626428">
              <w:rPr>
                <w:color w:val="000000"/>
              </w:rPr>
              <w:t>Башнефть</w:t>
            </w:r>
            <w:proofErr w:type="spellEnd"/>
            <w:r w:rsidRPr="00626428">
              <w:rPr>
                <w:color w:val="000000"/>
              </w:rPr>
              <w:t>-УНПЗ</w:t>
            </w:r>
            <w:r w:rsidR="006664E1">
              <w:rPr>
                <w:color w:val="000000"/>
              </w:rPr>
              <w:t>»</w:t>
            </w:r>
            <w:r w:rsidRPr="00626428">
              <w:rPr>
                <w:color w:val="000000"/>
              </w:rPr>
              <w:t xml:space="preserve"> (далее – Проект), реализуемого Заемщиком на основе проектного финансирования, соответствующего требованиям Программы поддержки инвестиционных проектов, реализуемых на территории Российской </w:t>
            </w:r>
            <w:proofErr w:type="gramStart"/>
            <w:r w:rsidRPr="00626428">
              <w:rPr>
                <w:color w:val="000000"/>
              </w:rPr>
              <w:t>Федерации</w:t>
            </w:r>
            <w:proofErr w:type="gramEnd"/>
            <w:r w:rsidRPr="00626428">
              <w:rPr>
                <w:color w:val="000000"/>
              </w:rPr>
              <w:t xml:space="preserve"> на основе проектного финансирования, утвержденной Постановлением Правительства РФ №1044 от 11.10.2014 </w:t>
            </w:r>
            <w:r w:rsidRPr="00626428">
              <w:rPr>
                <w:color w:val="000000"/>
              </w:rPr>
              <w:lastRenderedPageBreak/>
              <w:t>(далее – Программа).</w:t>
            </w:r>
            <w:r w:rsidRPr="00626428">
              <w:t> </w:t>
            </w:r>
            <w:r w:rsidRPr="00626428">
              <w:rPr>
                <w:color w:val="000000"/>
              </w:rPr>
              <w:br/>
              <w:t>Цена сделки: основная сумма кредита: не более 16 000 000 000 (Шестнадцать миллиардов) рублей.</w:t>
            </w:r>
            <w:r w:rsidRPr="00626428">
              <w:t> </w:t>
            </w:r>
            <w:r w:rsidRPr="00626428">
              <w:rPr>
                <w:color w:val="000000"/>
              </w:rPr>
              <w:br/>
              <w:t xml:space="preserve">Погашение кредита осуществляется равными полугодовыми платежами начиная с 42-го месяца </w:t>
            </w:r>
            <w:proofErr w:type="gramStart"/>
            <w:r w:rsidRPr="00626428">
              <w:rPr>
                <w:color w:val="000000"/>
              </w:rPr>
              <w:t>с даты заключения</w:t>
            </w:r>
            <w:proofErr w:type="gramEnd"/>
            <w:r w:rsidRPr="00626428">
              <w:rPr>
                <w:color w:val="000000"/>
              </w:rPr>
              <w:t xml:space="preserve"> Кредитного договора.</w:t>
            </w:r>
            <w:r w:rsidRPr="00626428">
              <w:t> </w:t>
            </w:r>
            <w:r w:rsidRPr="00626428">
              <w:rPr>
                <w:color w:val="000000"/>
              </w:rPr>
              <w:br/>
              <w:t xml:space="preserve">Проценты: процентная ставка по специализированному инструменту рефинансирования плюс 2,5% </w:t>
            </w:r>
            <w:proofErr w:type="gramStart"/>
            <w:r w:rsidRPr="00626428">
              <w:rPr>
                <w:color w:val="000000"/>
              </w:rPr>
              <w:t>годовых</w:t>
            </w:r>
            <w:proofErr w:type="gramEnd"/>
            <w:r w:rsidRPr="00626428">
              <w:rPr>
                <w:color w:val="000000"/>
              </w:rPr>
              <w:t xml:space="preserve">. Процентная ставка по специализированному инструменту рефинансирования – процентная ставка, устанавливающаяся Центральным Банком Российской </w:t>
            </w:r>
            <w:proofErr w:type="gramStart"/>
            <w:r w:rsidRPr="00626428">
              <w:rPr>
                <w:color w:val="000000"/>
              </w:rPr>
              <w:t>Федерации</w:t>
            </w:r>
            <w:proofErr w:type="gramEnd"/>
            <w:r w:rsidRPr="00626428">
              <w:rPr>
                <w:color w:val="000000"/>
              </w:rPr>
              <w:t xml:space="preserve"> при предоставлении уполномоченным банкам кредитных средств в целях рефинансирования кредитов, выданных уполномоченными банками конечным заемщикам. Банк имеет право в одностороннем порядке установить иную процентную ставку на основании, включая, </w:t>
            </w:r>
            <w:proofErr w:type="gramStart"/>
            <w:r w:rsidRPr="00626428">
              <w:rPr>
                <w:color w:val="000000"/>
              </w:rPr>
              <w:t>но</w:t>
            </w:r>
            <w:proofErr w:type="gramEnd"/>
            <w:r w:rsidRPr="00626428">
              <w:rPr>
                <w:color w:val="000000"/>
              </w:rPr>
              <w:t xml:space="preserve"> не ограничиваясь, рыночных процентных индикаторов, кредитного качества Заемщика (далее - Коммерческая ставка):</w:t>
            </w:r>
            <w:r w:rsidRPr="00626428">
              <w:t> </w:t>
            </w:r>
            <w:r w:rsidRPr="00626428">
              <w:rPr>
                <w:color w:val="000000"/>
              </w:rPr>
              <w:br/>
              <w:t>- - в случае если Проект будет исключен из Программы и/или в случае если со стороны Центрального банка Российской Федерации не будет предоставлено или будет прекращено рефинансирование кредита/кредитов, предусмотренное Программой, или произойдет ухудшение условий рефинансирования кредита/кредитов (за исключением увеличения Процентной ставки по специализированному инструменту рефинансирования), при условии расторжения Кредитором договора о предоставлении государственной гарантии и прекращения обязательств гаранта по государственной гарантии в установленном порядке</w:t>
            </w:r>
            <w:proofErr w:type="gramStart"/>
            <w:r w:rsidRPr="00626428">
              <w:rPr>
                <w:color w:val="000000"/>
              </w:rPr>
              <w:t>;</w:t>
            </w:r>
            <w:r w:rsidRPr="00626428">
              <w:t> </w:t>
            </w:r>
            <w:r w:rsidRPr="00626428">
              <w:rPr>
                <w:color w:val="000000"/>
              </w:rPr>
              <w:br/>
              <w:t xml:space="preserve">- - </w:t>
            </w:r>
            <w:proofErr w:type="gramEnd"/>
            <w:r w:rsidRPr="00626428">
              <w:rPr>
                <w:color w:val="000000"/>
              </w:rPr>
              <w:t>в случае прекращения государственной гарантии.</w:t>
            </w:r>
            <w:r w:rsidRPr="00626428">
              <w:t> </w:t>
            </w:r>
            <w:r w:rsidRPr="00626428">
              <w:rPr>
                <w:color w:val="000000"/>
              </w:rPr>
              <w:br/>
              <w:t>Порядок уплаты процентов – ежемесячно.</w:t>
            </w:r>
            <w:r w:rsidRPr="00626428">
              <w:t> </w:t>
            </w:r>
            <w:r w:rsidRPr="00626428">
              <w:rPr>
                <w:color w:val="000000"/>
              </w:rPr>
              <w:br/>
              <w:t>Иные существенные условия сделки: комиссия за выдачу кредита (Единовременная комиссия за организацию привлечения): не более 0,75% от суммы кредита.</w:t>
            </w:r>
            <w:r w:rsidRPr="00626428">
              <w:t> </w:t>
            </w:r>
            <w:r w:rsidRPr="00626428">
              <w:rPr>
                <w:color w:val="000000"/>
              </w:rPr>
              <w:br/>
            </w:r>
            <w:proofErr w:type="gramStart"/>
            <w:r w:rsidRPr="00626428">
              <w:rPr>
                <w:color w:val="000000"/>
              </w:rPr>
              <w:t>Комиссия за обязательство: комиссия за обязательство – не более 0,75% годовых от невыбранных сумм кредита.</w:t>
            </w:r>
            <w:proofErr w:type="gramEnd"/>
            <w:r w:rsidRPr="00626428">
              <w:t> </w:t>
            </w:r>
            <w:r w:rsidRPr="00626428">
              <w:rPr>
                <w:color w:val="000000"/>
              </w:rPr>
              <w:br/>
              <w:t xml:space="preserve">Взимается в случае установления Коммерческой ставки начиная </w:t>
            </w:r>
            <w:proofErr w:type="gramStart"/>
            <w:r w:rsidRPr="00626428">
              <w:rPr>
                <w:color w:val="000000"/>
              </w:rPr>
              <w:t>с даты</w:t>
            </w:r>
            <w:proofErr w:type="gramEnd"/>
            <w:r w:rsidRPr="00626428">
              <w:rPr>
                <w:color w:val="000000"/>
              </w:rPr>
              <w:t xml:space="preserve"> ее установления.</w:t>
            </w:r>
            <w:r w:rsidRPr="00626428">
              <w:t> </w:t>
            </w:r>
            <w:r w:rsidRPr="00626428">
              <w:rPr>
                <w:color w:val="000000"/>
              </w:rPr>
              <w:br/>
              <w:t xml:space="preserve">Неустойка: неустойка за просроченную задолженность по основному долгу - 1/365 (366) от действующей </w:t>
            </w:r>
            <w:r w:rsidRPr="00626428">
              <w:rPr>
                <w:color w:val="000000"/>
              </w:rPr>
              <w:lastRenderedPageBreak/>
              <w:t xml:space="preserve">процентной ставки за каждый день просрочки платежа по основному долгу. </w:t>
            </w:r>
            <w:proofErr w:type="gramStart"/>
            <w:r w:rsidRPr="00626428">
              <w:rPr>
                <w:color w:val="000000"/>
              </w:rPr>
              <w:t>Неустойка за просроченную задолженность по начисленным и неуплаченным процентам (комиссиям - 2/365 (366) от действующей процентной ставки за каждый день просрочки платежа по процентам (комиссиям).</w:t>
            </w:r>
            <w:proofErr w:type="gramEnd"/>
            <w:r w:rsidRPr="00626428">
              <w:t> </w:t>
            </w:r>
            <w:r w:rsidRPr="00626428">
              <w:rPr>
                <w:color w:val="000000"/>
              </w:rPr>
              <w:br/>
              <w:t xml:space="preserve">Срок и порядок использования: период использования - 36 месяцев </w:t>
            </w:r>
            <w:proofErr w:type="gramStart"/>
            <w:r w:rsidRPr="00626428">
              <w:rPr>
                <w:color w:val="000000"/>
              </w:rPr>
              <w:t>с даты заключения</w:t>
            </w:r>
            <w:proofErr w:type="gramEnd"/>
            <w:r w:rsidRPr="00626428">
              <w:rPr>
                <w:color w:val="000000"/>
              </w:rPr>
              <w:t xml:space="preserve"> Кредитного договора. Использование разрешено траншами в течение срока использования. Минимальная сумма каждого транша – 500 000 000 (Пятьсот миллионов) рублей.</w:t>
            </w:r>
            <w:r w:rsidRPr="00626428">
              <w:t> </w:t>
            </w:r>
            <w:r w:rsidRPr="00626428">
              <w:rPr>
                <w:color w:val="000000"/>
              </w:rPr>
              <w:br/>
              <w:t>Обеспечение и поручительства: государственная гарантия по Проекту, оформленная приказом Министерства Финансов РФ в соответствии с условиями Программы, в объеме не более 25% от основной суммы кредита.</w:t>
            </w:r>
            <w:r w:rsidRPr="00626428">
              <w:t> </w:t>
            </w:r>
            <w:r w:rsidRPr="00626428">
              <w:rPr>
                <w:color w:val="000000"/>
              </w:rPr>
              <w:br/>
              <w:t xml:space="preserve">Условия досрочного погашения: в случае установления Коммерческой ставки, Заемщик имеет право на досрочное погашение без уплаты комиссии за досрочное погашение в течение 2 месяцев </w:t>
            </w:r>
            <w:proofErr w:type="gramStart"/>
            <w:r w:rsidRPr="00626428">
              <w:rPr>
                <w:color w:val="000000"/>
              </w:rPr>
              <w:t>с даты изменения</w:t>
            </w:r>
            <w:proofErr w:type="gramEnd"/>
            <w:r w:rsidRPr="00626428">
              <w:rPr>
                <w:color w:val="000000"/>
              </w:rPr>
              <w:t xml:space="preserve"> ставки кредитования.</w:t>
            </w:r>
            <w:r w:rsidRPr="00626428">
              <w:t> </w:t>
            </w:r>
            <w:r w:rsidRPr="00626428">
              <w:rPr>
                <w:color w:val="000000"/>
              </w:rPr>
              <w:br/>
              <w:t>Во всех остальных случаях – с уплатой комиссии за досрочное погашение в размере 1,0% от досрочно погашаемой суммы.</w:t>
            </w:r>
            <w:r w:rsidRPr="00626428">
              <w:t> </w:t>
            </w:r>
            <w:r w:rsidRPr="00626428">
              <w:rPr>
                <w:color w:val="000000"/>
              </w:rPr>
              <w:br/>
            </w:r>
            <w:r w:rsidRPr="00626428">
              <w:rPr>
                <w:color w:val="000000"/>
              </w:rPr>
              <w:br/>
              <w:t xml:space="preserve">2) Заключение договора о предоставлении государственной гарантии Российской Федерации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Министерством финансов Российской Федерации, Государственной корпорацией </w:t>
            </w:r>
            <w:r w:rsidR="006664E1">
              <w:rPr>
                <w:color w:val="000000"/>
              </w:rPr>
              <w:t>«</w:t>
            </w:r>
            <w:r w:rsidRPr="00626428">
              <w:rPr>
                <w:color w:val="000000"/>
              </w:rPr>
              <w:t>Банк развития и внешнеэкономической деятельности (Внешэкономбанк)</w:t>
            </w:r>
            <w:r w:rsidR="006664E1">
              <w:rPr>
                <w:color w:val="000000"/>
              </w:rPr>
              <w:t>»</w:t>
            </w:r>
            <w:r w:rsidRPr="00626428">
              <w:rPr>
                <w:color w:val="000000"/>
              </w:rPr>
              <w:t xml:space="preserve"> и Банком ВТБ (ПАО) на следующих существенных условиях:</w:t>
            </w:r>
            <w:r w:rsidRPr="00626428">
              <w:t> </w:t>
            </w:r>
            <w:r w:rsidRPr="00626428">
              <w:rPr>
                <w:color w:val="000000"/>
              </w:rPr>
              <w:br/>
              <w:t>Стороны сделки:</w:t>
            </w:r>
            <w:r w:rsidRPr="00626428">
              <w:t> </w:t>
            </w:r>
            <w:r w:rsidRPr="00626428">
              <w:rPr>
                <w:color w:val="000000"/>
              </w:rPr>
              <w:br/>
              <w:t xml:space="preserve">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(Принципал);</w:t>
            </w:r>
            <w:r w:rsidRPr="00626428">
              <w:t> </w:t>
            </w:r>
            <w:r w:rsidRPr="00626428">
              <w:rPr>
                <w:color w:val="000000"/>
              </w:rPr>
              <w:br/>
              <w:t>Министерство финансов Российской Федерации (Гарант);</w:t>
            </w:r>
            <w:r w:rsidRPr="00626428">
              <w:t> </w:t>
            </w:r>
            <w:r w:rsidRPr="00626428">
              <w:rPr>
                <w:color w:val="000000"/>
              </w:rPr>
              <w:br/>
              <w:t xml:space="preserve">Государственная корпорация </w:t>
            </w:r>
            <w:r w:rsidR="006664E1">
              <w:rPr>
                <w:color w:val="000000"/>
              </w:rPr>
              <w:t>«</w:t>
            </w:r>
            <w:r w:rsidRPr="00626428">
              <w:rPr>
                <w:color w:val="000000"/>
              </w:rPr>
              <w:t>Банк развития и внешнеэкономической деятельности (Внешэкономбанк)</w:t>
            </w:r>
            <w:r w:rsidR="006664E1">
              <w:rPr>
                <w:color w:val="000000"/>
              </w:rPr>
              <w:t>»</w:t>
            </w:r>
            <w:r w:rsidRPr="00626428">
              <w:rPr>
                <w:color w:val="000000"/>
              </w:rPr>
              <w:t xml:space="preserve"> (Агент);</w:t>
            </w:r>
            <w:r w:rsidRPr="00626428">
              <w:t> </w:t>
            </w:r>
            <w:r w:rsidRPr="00626428">
              <w:rPr>
                <w:color w:val="000000"/>
              </w:rPr>
              <w:br/>
              <w:t>Банк ВТБ (ПАО) (Бенефициар, Банк).</w:t>
            </w:r>
            <w:r w:rsidRPr="00626428">
              <w:t> </w:t>
            </w:r>
            <w:r w:rsidRPr="00626428">
              <w:rPr>
                <w:color w:val="000000"/>
              </w:rPr>
              <w:br/>
              <w:t>Выгодоприобретатель по сделке: Банк ВТБ (ПАО) (Бенефициар, Банк).</w:t>
            </w:r>
            <w:r w:rsidRPr="00626428">
              <w:t> </w:t>
            </w:r>
            <w:r w:rsidRPr="00626428">
              <w:rPr>
                <w:color w:val="000000"/>
              </w:rPr>
              <w:br/>
              <w:t>Предмет сделки: получение государственной гарантии Российской Федерации.</w:t>
            </w:r>
            <w:r w:rsidRPr="00626428">
              <w:t> </w:t>
            </w:r>
            <w:r w:rsidRPr="00626428">
              <w:rPr>
                <w:color w:val="000000"/>
              </w:rPr>
              <w:br/>
            </w:r>
            <w:r w:rsidRPr="00626428">
              <w:rPr>
                <w:color w:val="000000"/>
              </w:rPr>
              <w:lastRenderedPageBreak/>
              <w:t xml:space="preserve">Срок действия сделки: не более 123 месяцев с момента заключения Кредитного договора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Банком ВТБ (ПАО) для целей финансирования инвестиционного проекта </w:t>
            </w:r>
            <w:r w:rsidR="006664E1">
              <w:rPr>
                <w:color w:val="000000"/>
              </w:rPr>
              <w:t>«</w:t>
            </w:r>
            <w:r w:rsidRPr="00626428">
              <w:rPr>
                <w:color w:val="000000"/>
              </w:rPr>
              <w:t xml:space="preserve">Строительство установки замедленного коксования на площадке </w:t>
            </w:r>
            <w:r w:rsidR="006664E1">
              <w:rPr>
                <w:color w:val="000000"/>
              </w:rPr>
              <w:t>«</w:t>
            </w:r>
            <w:proofErr w:type="spellStart"/>
            <w:r w:rsidRPr="00626428">
              <w:rPr>
                <w:color w:val="000000"/>
              </w:rPr>
              <w:t>Башнефть</w:t>
            </w:r>
            <w:proofErr w:type="spellEnd"/>
            <w:r w:rsidRPr="00626428">
              <w:rPr>
                <w:color w:val="000000"/>
              </w:rPr>
              <w:t>-УНПЗ</w:t>
            </w:r>
            <w:r w:rsidR="006664E1">
              <w:rPr>
                <w:color w:val="000000"/>
              </w:rPr>
              <w:t>»</w:t>
            </w:r>
            <w:r w:rsidRPr="00626428">
              <w:rPr>
                <w:color w:val="000000"/>
              </w:rPr>
              <w:t>, реализуемого Заемщиком на основе проектного финансирования, соответствующий требованиям Программы.</w:t>
            </w:r>
            <w:r w:rsidRPr="00626428">
              <w:t> </w:t>
            </w:r>
            <w:r w:rsidRPr="00626428">
              <w:rPr>
                <w:color w:val="000000"/>
              </w:rPr>
              <w:br/>
              <w:t>Размер сделки: не более 25% от основной суммы кредита по Кредитному договору.</w:t>
            </w:r>
            <w:r w:rsidRPr="00626428">
              <w:t> </w:t>
            </w:r>
            <w:r w:rsidRPr="00626428">
              <w:rPr>
                <w:color w:val="000000"/>
              </w:rPr>
              <w:t>3.2. Одобрить сделку, в совершении которой имеется заинтересованность, стоимость которой составляет 2 и более процента балансовой стоимости активов Общества по данным его бухгалтерской (финансовой) отчетности на последнюю отчетную дату, - заключение дополнительного соглашения к Генеральному соглашению о выдаче банковских гарантий №741110/12/4 от 27.02.2012 (БНФ/б/8/423/12/</w:t>
            </w:r>
            <w:proofErr w:type="gramStart"/>
            <w:r w:rsidRPr="00626428">
              <w:rPr>
                <w:color w:val="000000"/>
              </w:rPr>
              <w:t>ФИН</w:t>
            </w:r>
            <w:proofErr w:type="gramEnd"/>
            <w:r w:rsidRPr="00626428">
              <w:rPr>
                <w:color w:val="000000"/>
              </w:rPr>
              <w:t xml:space="preserve">/м)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Банком ВТБ (ПАО) на следующих существенных </w:t>
            </w:r>
            <w:proofErr w:type="gramStart"/>
            <w:r w:rsidRPr="00626428">
              <w:rPr>
                <w:color w:val="000000"/>
              </w:rPr>
              <w:t>условиях</w:t>
            </w:r>
            <w:proofErr w:type="gramEnd"/>
            <w:r w:rsidRPr="00626428">
              <w:rPr>
                <w:color w:val="000000"/>
              </w:rPr>
              <w:t>:</w:t>
            </w:r>
            <w:r w:rsidRPr="00626428">
              <w:t> </w:t>
            </w:r>
            <w:r w:rsidRPr="00626428">
              <w:rPr>
                <w:color w:val="000000"/>
              </w:rPr>
              <w:br/>
              <w:t>Стороны сделки:</w:t>
            </w:r>
            <w:r w:rsidRPr="00626428">
              <w:t> </w:t>
            </w:r>
            <w:r w:rsidRPr="00626428">
              <w:rPr>
                <w:color w:val="000000"/>
              </w:rPr>
              <w:br/>
              <w:t xml:space="preserve">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(Принципал);</w:t>
            </w:r>
            <w:r w:rsidRPr="00626428">
              <w:t> </w:t>
            </w:r>
            <w:r w:rsidRPr="00626428">
              <w:rPr>
                <w:color w:val="000000"/>
              </w:rPr>
              <w:br/>
              <w:t>Банк ВТБ (ПАО) (Гарант).</w:t>
            </w:r>
            <w:r w:rsidRPr="00626428">
              <w:t> </w:t>
            </w:r>
            <w:r w:rsidRPr="00626428">
              <w:rPr>
                <w:color w:val="000000"/>
              </w:rPr>
              <w:br/>
              <w:t>Выгодоприобретатели по сделке: юридические лица-резиденты Российской Федерации и/или нерезиденты Российской Федерации, за исключением финансовых учреждений (банков, финансовых компаний, небанковских кредитных организаций, бирж), в пользу которых выдаются гарантии (Бенефициары).</w:t>
            </w:r>
            <w:r w:rsidRPr="00626428">
              <w:t> </w:t>
            </w:r>
            <w:r w:rsidRPr="00626428">
              <w:rPr>
                <w:color w:val="000000"/>
              </w:rPr>
              <w:br/>
              <w:t>Размер сделки: лимит выдачи гарантий (сумма всех одновременно действующих гарантий в рамках договора) составляет не более эквивалента 60 000 000 000 (Шестьдесят миллиардов) рублей. При этом максимальная сумма каждой гарантии не может превышать эквивалента 60 000 000 000 (Шестьдесят миллиардов) рублей. Гарантии могут выдаваться в рублях РФ, долларах США или евро.</w:t>
            </w:r>
            <w:r w:rsidRPr="00626428">
              <w:t> </w:t>
            </w:r>
            <w:r w:rsidRPr="00626428">
              <w:rPr>
                <w:color w:val="000000"/>
              </w:rPr>
              <w:br/>
              <w:t>Срок выдачи гарантий: срок выдачи гарантий в рамках соглашения не может превышать 01.12.2018 (включительно).</w:t>
            </w:r>
            <w:r w:rsidRPr="00626428">
              <w:t> </w:t>
            </w:r>
            <w:r w:rsidRPr="00626428">
              <w:rPr>
                <w:color w:val="000000"/>
              </w:rPr>
              <w:br/>
              <w:t>Комиссия за выдачу гарантий: не более 3 % годовых.</w:t>
            </w:r>
            <w:r w:rsidRPr="00626428">
              <w:t> </w:t>
            </w:r>
            <w:r w:rsidRPr="00626428">
              <w:rPr>
                <w:color w:val="000000"/>
              </w:rPr>
              <w:br/>
              <w:t xml:space="preserve">Срок действия гарантии: срок действия отдельной </w:t>
            </w:r>
            <w:r w:rsidRPr="00626428">
              <w:rPr>
                <w:color w:val="000000"/>
              </w:rPr>
              <w:lastRenderedPageBreak/>
              <w:t xml:space="preserve">гарантии не может превышать 548 (Пятьсот сорок восемь) календарных дней </w:t>
            </w:r>
            <w:proofErr w:type="gramStart"/>
            <w:r w:rsidRPr="00626428">
              <w:rPr>
                <w:color w:val="000000"/>
              </w:rPr>
              <w:t>с даты выдачи</w:t>
            </w:r>
            <w:proofErr w:type="gramEnd"/>
            <w:r w:rsidRPr="00626428">
              <w:rPr>
                <w:color w:val="000000"/>
              </w:rPr>
              <w:t xml:space="preserve"> соответствующей гарантии.</w:t>
            </w:r>
            <w:r w:rsidRPr="00626428">
              <w:t> </w:t>
            </w:r>
            <w:r w:rsidRPr="00626428">
              <w:rPr>
                <w:color w:val="000000"/>
              </w:rPr>
              <w:br/>
              <w:t xml:space="preserve">Срок действия сделки: </w:t>
            </w:r>
            <w:proofErr w:type="gramStart"/>
            <w:r w:rsidRPr="00626428">
              <w:rPr>
                <w:color w:val="000000"/>
              </w:rPr>
              <w:t>с даты подписания</w:t>
            </w:r>
            <w:proofErr w:type="gramEnd"/>
            <w:r w:rsidRPr="00626428">
              <w:rPr>
                <w:color w:val="000000"/>
              </w:rPr>
              <w:t xml:space="preserve"> до полного выполнения Сторонами своих обязательств по договору.</w:t>
            </w:r>
            <w:r w:rsidRPr="00626428">
              <w:t> </w:t>
            </w:r>
            <w:r w:rsidRPr="00626428">
              <w:rPr>
                <w:color w:val="000000"/>
              </w:rPr>
              <w:br/>
              <w:t>Иные условия Соглашения в соответствии с Соглашением, заключенным с Гарантом, с учетом изменений и дополнений.</w:t>
            </w:r>
            <w:r w:rsidRPr="00626428">
              <w:t> </w:t>
            </w:r>
          </w:p>
          <w:p w:rsidR="00626428" w:rsidRPr="00626428" w:rsidRDefault="00626428" w:rsidP="00E34498">
            <w:r w:rsidRPr="00626428">
              <w:rPr>
                <w:color w:val="000000"/>
              </w:rPr>
              <w:t xml:space="preserve">3.3. </w:t>
            </w:r>
            <w:proofErr w:type="gramStart"/>
            <w:r w:rsidRPr="00626428">
              <w:rPr>
                <w:color w:val="000000"/>
              </w:rPr>
              <w:t xml:space="preserve">Определить цену приобретаемых услуг (сумму страховой премии) по Договору страхования ответственности директоров, должностных лиц и компаний (D&amp;O)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лицом, определенным по итогам проведения закупочных процедур по выбору страховой организации (</w:t>
            </w:r>
            <w:r w:rsidR="006664E1">
              <w:rPr>
                <w:color w:val="000000"/>
              </w:rPr>
              <w:t>«</w:t>
            </w:r>
            <w:r w:rsidRPr="00626428">
              <w:rPr>
                <w:color w:val="000000"/>
              </w:rPr>
              <w:t>Страховщик</w:t>
            </w:r>
            <w:r w:rsidR="006664E1">
              <w:rPr>
                <w:color w:val="000000"/>
              </w:rPr>
              <w:t>»</w:t>
            </w:r>
            <w:r w:rsidRPr="00626428">
              <w:rPr>
                <w:color w:val="000000"/>
              </w:rPr>
              <w:t>), в размере не более эквивалента 550 000 (Пятьсот пятьдесят тысяч) долларов США (в рублях по курсу ЦБ РФ на дату оплаты).</w:t>
            </w:r>
            <w:r w:rsidRPr="00626428">
              <w:t> </w:t>
            </w:r>
            <w:r w:rsidRPr="00626428">
              <w:rPr>
                <w:color w:val="000000"/>
              </w:rPr>
              <w:br/>
              <w:t>3.3.1.</w:t>
            </w:r>
            <w:proofErr w:type="gramEnd"/>
            <w:r w:rsidRPr="00626428">
              <w:rPr>
                <w:color w:val="000000"/>
              </w:rPr>
              <w:t xml:space="preserve"> Одобрить сделку, в совершении которой имеется заинтересованность всех членов Совета директоров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 заключение Договора страхования ответственности директоров, должностных лиц и компаний (D&amp;O) на следующих существенных условиях:</w:t>
            </w:r>
            <w:r w:rsidRPr="00626428">
              <w:t> </w:t>
            </w:r>
            <w:r w:rsidRPr="00626428">
              <w:rPr>
                <w:color w:val="000000"/>
              </w:rPr>
              <w:br/>
              <w:t>Стороны сделки:</w:t>
            </w:r>
            <w:r w:rsidRPr="00626428">
              <w:t> </w:t>
            </w:r>
            <w:r w:rsidRPr="00626428">
              <w:rPr>
                <w:color w:val="000000"/>
              </w:rPr>
              <w:br/>
              <w:t xml:space="preserve">-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(Страхователь);</w:t>
            </w:r>
            <w:r w:rsidRPr="00626428">
              <w:t> </w:t>
            </w:r>
            <w:r w:rsidRPr="00626428">
              <w:rPr>
                <w:color w:val="000000"/>
              </w:rPr>
              <w:br/>
              <w:t>- лицо, определенное по итогам проведения закупочных процедур по выбору страховой организации (Страховщик);</w:t>
            </w:r>
            <w:r w:rsidRPr="00626428">
              <w:t> </w:t>
            </w:r>
            <w:r w:rsidRPr="00626428">
              <w:rPr>
                <w:color w:val="000000"/>
              </w:rPr>
              <w:br/>
              <w:t>Выгодоприобретатели: Застрахованные лица, Страхователь, а также любые третьи лица, которым может быть причинен вред/убытки;</w:t>
            </w:r>
            <w:r w:rsidRPr="00626428">
              <w:t> </w:t>
            </w:r>
            <w:r w:rsidRPr="00626428">
              <w:rPr>
                <w:color w:val="000000"/>
              </w:rPr>
              <w:br/>
              <w:t>Застрахованные лица:</w:t>
            </w:r>
            <w:r w:rsidRPr="00626428">
              <w:t> </w:t>
            </w:r>
            <w:r w:rsidRPr="00626428">
              <w:rPr>
                <w:color w:val="000000"/>
              </w:rPr>
              <w:br/>
              <w:t xml:space="preserve">- члены Совета директоров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w:t>
            </w:r>
            <w:r w:rsidRPr="00626428">
              <w:t> </w:t>
            </w:r>
            <w:r w:rsidRPr="00626428">
              <w:rPr>
                <w:color w:val="000000"/>
              </w:rPr>
              <w:br/>
              <w:t xml:space="preserve">- должностные лица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w:t>
            </w:r>
            <w:r w:rsidRPr="00626428">
              <w:t> </w:t>
            </w:r>
            <w:r w:rsidRPr="00626428">
              <w:rPr>
                <w:color w:val="000000"/>
              </w:rPr>
              <w:br/>
              <w:t xml:space="preserve">- члены Советов директоров и должностные лица дочерних обществ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w:t>
            </w:r>
            <w:r w:rsidRPr="00626428">
              <w:t> </w:t>
            </w:r>
            <w:r w:rsidRPr="00626428">
              <w:rPr>
                <w:color w:val="000000"/>
              </w:rPr>
              <w:br/>
              <w:t xml:space="preserve">-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дочерние общества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w:t>
            </w:r>
            <w:r w:rsidR="006664E1">
              <w:rPr>
                <w:color w:val="000000"/>
              </w:rPr>
              <w:t>«</w:t>
            </w:r>
            <w:r w:rsidRPr="00626428">
              <w:rPr>
                <w:color w:val="000000"/>
              </w:rPr>
              <w:t>Компании</w:t>
            </w:r>
            <w:r w:rsidR="006664E1">
              <w:rPr>
                <w:color w:val="000000"/>
              </w:rPr>
              <w:t>»</w:t>
            </w:r>
            <w:r w:rsidRPr="00626428">
              <w:rPr>
                <w:color w:val="000000"/>
              </w:rPr>
              <w:t>).</w:t>
            </w:r>
            <w:r w:rsidRPr="00626428">
              <w:t> </w:t>
            </w:r>
            <w:r w:rsidRPr="00626428">
              <w:rPr>
                <w:color w:val="000000"/>
              </w:rPr>
              <w:br/>
              <w:t xml:space="preserve">Предмет сделки: Страховщик обязуется выплатить страховое возмещение Застрахованным лицам и/или третьему лицу, имеющему право на такое возмещение, в случае наступления любого из страховых случаев, указанных в Договоре страхования ответственности </w:t>
            </w:r>
            <w:r w:rsidRPr="00626428">
              <w:rPr>
                <w:color w:val="000000"/>
              </w:rPr>
              <w:lastRenderedPageBreak/>
              <w:t>директоров, должностных лиц и компаний.</w:t>
            </w:r>
            <w:r w:rsidRPr="00626428">
              <w:t> </w:t>
            </w:r>
            <w:r w:rsidRPr="00626428">
              <w:rPr>
                <w:color w:val="000000"/>
              </w:rPr>
              <w:br/>
              <w:t>Цена сделки (страховая премия): рублевый эквивалент не более чем 550 000 (Пятьсот пятьдесят тысяч) долларов США.</w:t>
            </w:r>
            <w:r w:rsidRPr="00626428">
              <w:t> </w:t>
            </w:r>
            <w:r w:rsidRPr="00626428">
              <w:rPr>
                <w:color w:val="000000"/>
              </w:rPr>
              <w:br/>
              <w:t>Период страхования: с 08.12.2015 по 07.12.2016 включительно.</w:t>
            </w:r>
            <w:r w:rsidRPr="00626428">
              <w:t> </w:t>
            </w:r>
            <w:r w:rsidRPr="00626428">
              <w:rPr>
                <w:color w:val="000000"/>
              </w:rPr>
              <w:br/>
              <w:t>Страховой случай: (а) возникновение у Застрахованного лица ответственности вследствие возникновения у других лиц убытков и предъявления к такому Застрахованному лицу любого иска в связи с убытками других лиц; и/или (б) несение любой Компанией любых расходов в связи с возмещением такой Компанией убытков Застрахованному лицу в связи с любым иском, предъявленным Застрахованному лицу, и/или ответственностью за убытки, понесенные другими лицами; и/или (в) возникновение у любой Компании ответственности вследствие возникновения у других лиц убытков в связи с неверными действиями Компании и предъявление к такой Компании любого иска по ценным бумагам в связи с убытками других лиц.</w:t>
            </w:r>
            <w:r w:rsidRPr="00626428">
              <w:t> </w:t>
            </w:r>
            <w:r w:rsidRPr="00626428">
              <w:rPr>
                <w:color w:val="000000"/>
              </w:rPr>
              <w:br/>
              <w:t>Франшиза:</w:t>
            </w:r>
            <w:r w:rsidRPr="00626428">
              <w:t> </w:t>
            </w:r>
            <w:r w:rsidRPr="00626428">
              <w:rPr>
                <w:color w:val="000000"/>
              </w:rPr>
              <w:br/>
              <w:t>Покрытие</w:t>
            </w:r>
            <w:proofErr w:type="gramStart"/>
            <w:r w:rsidRPr="00626428">
              <w:rPr>
                <w:color w:val="000000"/>
              </w:rPr>
              <w:t xml:space="preserve"> А</w:t>
            </w:r>
            <w:proofErr w:type="gramEnd"/>
            <w:r w:rsidRPr="00626428">
              <w:rPr>
                <w:color w:val="000000"/>
              </w:rPr>
              <w:t xml:space="preserve"> (страхование имущественных интересов директоров, должностных лиц и неисполнительных (независимых) директоров): не применяется.</w:t>
            </w:r>
            <w:r w:rsidRPr="00626428">
              <w:t> </w:t>
            </w:r>
            <w:r w:rsidRPr="00626428">
              <w:rPr>
                <w:color w:val="000000"/>
              </w:rPr>
              <w:br/>
              <w:t>Покрытие B (страхование имущественных интересов Компании по возмещению ущерба): 50 000 (Пятьдесят тысяч) долларов США в отношении исков, поданных за пределами территории США и Канады; 100 000 (Сто тысяч) долларов США в отношении исков, поданных на территории США и Канады.</w:t>
            </w:r>
            <w:r w:rsidRPr="00626428">
              <w:t> </w:t>
            </w:r>
            <w:r w:rsidRPr="00626428">
              <w:rPr>
                <w:color w:val="000000"/>
              </w:rPr>
              <w:br/>
              <w:t>Покрытие</w:t>
            </w:r>
            <w:proofErr w:type="gramStart"/>
            <w:r w:rsidRPr="00626428">
              <w:rPr>
                <w:color w:val="000000"/>
              </w:rPr>
              <w:t xml:space="preserve"> С</w:t>
            </w:r>
            <w:proofErr w:type="gramEnd"/>
            <w:r w:rsidRPr="00626428">
              <w:rPr>
                <w:color w:val="000000"/>
              </w:rPr>
              <w:t xml:space="preserve"> (иски по ценным бумагам, заявленные против Компании – в случае предъявления иска/претензии к Компании в отношении ценных бумаг Компании): 100 000 (Сто тысяч) долларов США в отношении исков, поданных за пределами территории США и Канады; 150 000 (Сто пятьдесят тысяч) долларов США в отношении исков, поданных на территории США и Канады.</w:t>
            </w:r>
            <w:r w:rsidRPr="00626428">
              <w:t> </w:t>
            </w:r>
            <w:r w:rsidRPr="00626428">
              <w:rPr>
                <w:color w:val="000000"/>
              </w:rPr>
              <w:br/>
              <w:t>Страховая сумма (лимит ответственности): в совокупности рублевый эквивалент не более чем 250 000 000 (Двести пятьдесят миллионов) долларов США, при этом дополнительно предусматриваются:</w:t>
            </w:r>
            <w:r w:rsidRPr="00626428">
              <w:t> </w:t>
            </w:r>
            <w:r w:rsidRPr="00626428">
              <w:rPr>
                <w:color w:val="000000"/>
              </w:rPr>
              <w:br/>
              <w:t xml:space="preserve">• дополнительная страховая сумма для независимого </w:t>
            </w:r>
            <w:r w:rsidRPr="00626428">
              <w:rPr>
                <w:color w:val="000000"/>
              </w:rPr>
              <w:lastRenderedPageBreak/>
              <w:t>директора: 1 000 000 (Один миллион) долларов США;</w:t>
            </w:r>
            <w:r w:rsidRPr="00626428">
              <w:t> </w:t>
            </w:r>
            <w:r w:rsidRPr="00626428">
              <w:rPr>
                <w:color w:val="000000"/>
              </w:rPr>
              <w:br/>
              <w:t>• совокупная дополнительная страховая сумма для независимых директоров: 5 000 000 (Пять миллионов) долларов США.</w:t>
            </w:r>
            <w:r w:rsidRPr="00626428">
              <w:t> </w:t>
            </w:r>
          </w:p>
          <w:p w:rsidR="00626428" w:rsidRPr="00AD76D7" w:rsidRDefault="00626428" w:rsidP="00E34498">
            <w:pPr>
              <w:rPr>
                <w:color w:val="000000"/>
              </w:rPr>
            </w:pPr>
            <w:r w:rsidRPr="00626428">
              <w:rPr>
                <w:color w:val="000000"/>
              </w:rPr>
              <w:t xml:space="preserve">3.4. </w:t>
            </w:r>
            <w:proofErr w:type="gramStart"/>
            <w:r w:rsidRPr="00626428">
              <w:rPr>
                <w:color w:val="000000"/>
              </w:rPr>
              <w:t xml:space="preserve">Одобрить изменение существенных условий ранее совершенной сделки – договора займа между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и ООО </w:t>
            </w:r>
            <w:r w:rsidR="006664E1">
              <w:rPr>
                <w:color w:val="000000"/>
              </w:rPr>
              <w:t>«</w:t>
            </w:r>
            <w:proofErr w:type="spellStart"/>
            <w:r w:rsidRPr="00626428">
              <w:rPr>
                <w:color w:val="000000"/>
              </w:rPr>
              <w:t>Башнефть</w:t>
            </w:r>
            <w:proofErr w:type="spellEnd"/>
            <w:r w:rsidRPr="00626428">
              <w:rPr>
                <w:color w:val="000000"/>
              </w:rPr>
              <w:t xml:space="preserve"> - Полюс</w:t>
            </w:r>
            <w:r w:rsidR="006664E1">
              <w:rPr>
                <w:color w:val="000000"/>
              </w:rPr>
              <w:t>»</w:t>
            </w:r>
            <w:r w:rsidRPr="00626428">
              <w:rPr>
                <w:color w:val="000000"/>
              </w:rPr>
              <w:t xml:space="preserve"> от 29.08.2012 г. (с учетом внесенных изменений, одобренных решением внеочередного общего собрания акционеров от 15.10.2014 (пункт 1.4 Протокола внеочередного общего собрания акционеров ОАО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от 15.10.2014 № 39), в совершении которой имеется заинтересованность, предметом которой является имущество, стоимость которого по данным бухгалтерского учета</w:t>
            </w:r>
            <w:proofErr w:type="gramEnd"/>
            <w:r w:rsidRPr="00626428">
              <w:rPr>
                <w:color w:val="000000"/>
              </w:rPr>
              <w:t xml:space="preserve"> 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составляет 2 и более процента балансовой стоимости активов Общества по данным его бухгалтерской (финансовой) отчетности на последнюю отчетную дату.</w:t>
            </w:r>
            <w:r w:rsidRPr="00626428">
              <w:t> </w:t>
            </w:r>
            <w:r w:rsidRPr="00626428">
              <w:rPr>
                <w:color w:val="000000"/>
              </w:rPr>
              <w:br/>
              <w:t>Существенные условия договора с учетом вносимых изменений:</w:t>
            </w:r>
            <w:r w:rsidRPr="00626428">
              <w:t> </w:t>
            </w:r>
            <w:r w:rsidRPr="00626428">
              <w:rPr>
                <w:color w:val="000000"/>
              </w:rPr>
              <w:br/>
              <w:t>Стороны сделки:</w:t>
            </w:r>
            <w:r w:rsidRPr="00626428">
              <w:t> </w:t>
            </w:r>
            <w:r w:rsidRPr="00626428">
              <w:rPr>
                <w:color w:val="000000"/>
              </w:rPr>
              <w:br/>
              <w:t xml:space="preserve">ПАО АНК </w:t>
            </w:r>
            <w:r w:rsidR="006664E1">
              <w:rPr>
                <w:color w:val="000000"/>
              </w:rPr>
              <w:t>«</w:t>
            </w:r>
            <w:proofErr w:type="spellStart"/>
            <w:r w:rsidRPr="00626428">
              <w:rPr>
                <w:color w:val="000000"/>
              </w:rPr>
              <w:t>Башнефть</w:t>
            </w:r>
            <w:proofErr w:type="spellEnd"/>
            <w:r w:rsidR="006664E1">
              <w:rPr>
                <w:color w:val="000000"/>
              </w:rPr>
              <w:t>»</w:t>
            </w:r>
            <w:r w:rsidRPr="00626428">
              <w:rPr>
                <w:color w:val="000000"/>
              </w:rPr>
              <w:t xml:space="preserve"> (Займодавец);</w:t>
            </w:r>
            <w:r w:rsidRPr="00626428">
              <w:t> </w:t>
            </w:r>
            <w:r w:rsidRPr="00626428">
              <w:rPr>
                <w:color w:val="000000"/>
              </w:rPr>
              <w:br/>
              <w:t xml:space="preserve">ООО </w:t>
            </w:r>
            <w:r w:rsidR="006664E1">
              <w:rPr>
                <w:color w:val="000000"/>
              </w:rPr>
              <w:t>«</w:t>
            </w:r>
            <w:proofErr w:type="spellStart"/>
            <w:r w:rsidRPr="00626428">
              <w:rPr>
                <w:color w:val="000000"/>
              </w:rPr>
              <w:t>Башнефть</w:t>
            </w:r>
            <w:proofErr w:type="spellEnd"/>
            <w:r w:rsidRPr="00626428">
              <w:rPr>
                <w:color w:val="000000"/>
              </w:rPr>
              <w:t>-Полюс</w:t>
            </w:r>
            <w:r w:rsidR="006664E1">
              <w:rPr>
                <w:color w:val="000000"/>
              </w:rPr>
              <w:t>»</w:t>
            </w:r>
            <w:r w:rsidRPr="00626428">
              <w:rPr>
                <w:color w:val="000000"/>
              </w:rPr>
              <w:t xml:space="preserve"> (Заемщик).</w:t>
            </w:r>
            <w:r w:rsidRPr="00626428">
              <w:t> </w:t>
            </w:r>
            <w:r w:rsidRPr="00626428">
              <w:rPr>
                <w:color w:val="000000"/>
              </w:rPr>
              <w:br/>
              <w:t>Выгодоприобретатель по сделке: отсутствует.</w:t>
            </w:r>
            <w:r w:rsidRPr="00626428">
              <w:t> </w:t>
            </w:r>
            <w:r w:rsidRPr="00626428">
              <w:rPr>
                <w:color w:val="000000"/>
              </w:rPr>
              <w:br/>
              <w:t>Предмет сделки: предоставление займа.</w:t>
            </w:r>
            <w:r w:rsidRPr="00626428">
              <w:t> </w:t>
            </w:r>
            <w:r w:rsidRPr="00626428">
              <w:rPr>
                <w:color w:val="000000"/>
              </w:rPr>
              <w:br/>
              <w:t>Процентная ставка: ставка, согласованная Сторонами, но не выше 15%.</w:t>
            </w:r>
            <w:r w:rsidRPr="00626428">
              <w:t> </w:t>
            </w:r>
            <w:r w:rsidRPr="00626428">
              <w:rPr>
                <w:color w:val="000000"/>
              </w:rPr>
              <w:br/>
              <w:t>Цена сделки: не более 70 000 000 000 (Семьдесят миллиардов) рублей.</w:t>
            </w:r>
            <w:r w:rsidRPr="00626428">
              <w:t> </w:t>
            </w:r>
            <w:r w:rsidRPr="00626428">
              <w:rPr>
                <w:color w:val="000000"/>
              </w:rPr>
              <w:br/>
              <w:t>Срок возврата займа: не позднее 01.12.2020.</w:t>
            </w:r>
            <w:r w:rsidRPr="00626428">
              <w:t> </w:t>
            </w:r>
          </w:p>
        </w:tc>
        <w:tc>
          <w:tcPr>
            <w:tcW w:w="1501" w:type="dxa"/>
          </w:tcPr>
          <w:p w:rsidR="00626428" w:rsidRPr="001D555D" w:rsidRDefault="00626428" w:rsidP="00E34498">
            <w:pPr>
              <w:rPr>
                <w:color w:val="000000"/>
              </w:rPr>
            </w:pPr>
            <w:r w:rsidRPr="00584490">
              <w:rPr>
                <w:color w:val="000000"/>
              </w:rPr>
              <w:lastRenderedPageBreak/>
              <w:t>Не принимали участие в голосовании</w:t>
            </w:r>
          </w:p>
        </w:tc>
      </w:tr>
      <w:tr w:rsidR="00C60F3C" w:rsidRPr="00392A38" w:rsidTr="00C60F3C">
        <w:trPr>
          <w:trHeight w:val="1396"/>
        </w:trPr>
        <w:tc>
          <w:tcPr>
            <w:tcW w:w="0" w:type="auto"/>
            <w:vMerge w:val="restart"/>
            <w:hideMark/>
          </w:tcPr>
          <w:p w:rsidR="00C60F3C" w:rsidRPr="00C60F3C" w:rsidRDefault="00C60F3C" w:rsidP="00E34498">
            <w:pPr>
              <w:jc w:val="center"/>
              <w:rPr>
                <w:color w:val="000000"/>
              </w:rPr>
            </w:pPr>
            <w:r>
              <w:rPr>
                <w:color w:val="000000"/>
              </w:rPr>
              <w:lastRenderedPageBreak/>
              <w:t>5</w:t>
            </w:r>
          </w:p>
        </w:tc>
        <w:tc>
          <w:tcPr>
            <w:tcW w:w="0" w:type="auto"/>
            <w:vMerge w:val="restart"/>
            <w:hideMark/>
          </w:tcPr>
          <w:p w:rsidR="00C60F3C" w:rsidRPr="00764E0F" w:rsidRDefault="00C60F3C" w:rsidP="00E34498">
            <w:pPr>
              <w:jc w:val="center"/>
              <w:rPr>
                <w:color w:val="000000"/>
                <w:sz w:val="22"/>
                <w:szCs w:val="22"/>
              </w:rPr>
            </w:pPr>
            <w:r w:rsidRPr="00392A38">
              <w:rPr>
                <w:color w:val="000000"/>
                <w:sz w:val="22"/>
                <w:szCs w:val="22"/>
              </w:rPr>
              <w:t xml:space="preserve">Открытое акционерное общество </w:t>
            </w:r>
            <w:r w:rsidR="006664E1">
              <w:rPr>
                <w:color w:val="000000"/>
                <w:sz w:val="22"/>
                <w:szCs w:val="22"/>
              </w:rPr>
              <w:t>«</w:t>
            </w:r>
            <w:r w:rsidRPr="00392A38">
              <w:rPr>
                <w:color w:val="000000"/>
                <w:sz w:val="22"/>
                <w:szCs w:val="22"/>
              </w:rPr>
              <w:t xml:space="preserve">Газпром </w:t>
            </w:r>
            <w:proofErr w:type="spellStart"/>
            <w:r w:rsidRPr="00392A38">
              <w:rPr>
                <w:color w:val="000000"/>
                <w:sz w:val="22"/>
                <w:szCs w:val="22"/>
              </w:rPr>
              <w:t>нефть</w:t>
            </w:r>
            <w:proofErr w:type="gramStart"/>
            <w:r w:rsidR="006664E1">
              <w:rPr>
                <w:color w:val="000000"/>
                <w:sz w:val="22"/>
                <w:szCs w:val="22"/>
              </w:rPr>
              <w:t>»</w:t>
            </w:r>
            <w:r w:rsidRPr="00392A38">
              <w:rPr>
                <w:color w:val="000000"/>
                <w:sz w:val="22"/>
                <w:szCs w:val="22"/>
              </w:rPr>
              <w:t>О</w:t>
            </w:r>
            <w:proofErr w:type="gramEnd"/>
            <w:r w:rsidRPr="00392A38">
              <w:rPr>
                <w:color w:val="000000"/>
                <w:sz w:val="22"/>
                <w:szCs w:val="22"/>
              </w:rPr>
              <w:t>ткрытое</w:t>
            </w:r>
            <w:proofErr w:type="spellEnd"/>
            <w:r w:rsidRPr="00392A38">
              <w:rPr>
                <w:color w:val="000000"/>
                <w:sz w:val="22"/>
                <w:szCs w:val="22"/>
              </w:rPr>
              <w:t xml:space="preserve"> акционерное общество </w:t>
            </w:r>
            <w:r w:rsidR="006664E1">
              <w:rPr>
                <w:color w:val="000000"/>
                <w:sz w:val="22"/>
                <w:szCs w:val="22"/>
              </w:rPr>
              <w:t>«</w:t>
            </w:r>
            <w:r w:rsidRPr="00392A38">
              <w:rPr>
                <w:color w:val="000000"/>
                <w:sz w:val="22"/>
                <w:szCs w:val="22"/>
              </w:rPr>
              <w:t>Газпром нефть</w:t>
            </w:r>
            <w:r w:rsidR="006664E1">
              <w:rPr>
                <w:color w:val="000000"/>
                <w:sz w:val="22"/>
                <w:szCs w:val="22"/>
              </w:rPr>
              <w:t>»</w:t>
            </w:r>
          </w:p>
          <w:p w:rsidR="00C60F3C" w:rsidRPr="00764E0F" w:rsidRDefault="00C60F3C" w:rsidP="00E34498">
            <w:pPr>
              <w:jc w:val="center"/>
              <w:rPr>
                <w:color w:val="000000"/>
                <w:sz w:val="22"/>
                <w:szCs w:val="22"/>
              </w:rPr>
            </w:pPr>
          </w:p>
          <w:p w:rsidR="00C60F3C" w:rsidRPr="00392A38" w:rsidRDefault="00C60F3C" w:rsidP="00E34498">
            <w:pPr>
              <w:jc w:val="center"/>
              <w:rPr>
                <w:vanish/>
                <w:sz w:val="16"/>
                <w:szCs w:val="16"/>
                <w:lang w:val="en-US"/>
              </w:rPr>
            </w:pPr>
            <w:r w:rsidRPr="00392A38">
              <w:rPr>
                <w:color w:val="000000"/>
                <w:sz w:val="22"/>
                <w:szCs w:val="22"/>
              </w:rPr>
              <w:t xml:space="preserve">ОАО </w:t>
            </w:r>
            <w:r w:rsidR="006664E1">
              <w:rPr>
                <w:color w:val="000000"/>
                <w:sz w:val="22"/>
                <w:szCs w:val="22"/>
              </w:rPr>
              <w:t>«</w:t>
            </w:r>
            <w:r w:rsidRPr="00392A38">
              <w:rPr>
                <w:color w:val="000000"/>
                <w:sz w:val="22"/>
                <w:szCs w:val="22"/>
              </w:rPr>
              <w:t>Газпром нефть</w:t>
            </w:r>
            <w:r w:rsidR="006664E1">
              <w:rPr>
                <w:color w:val="000000"/>
                <w:sz w:val="22"/>
                <w:szCs w:val="22"/>
              </w:rPr>
              <w:t>»</w:t>
            </w:r>
          </w:p>
        </w:tc>
        <w:tc>
          <w:tcPr>
            <w:tcW w:w="0" w:type="auto"/>
            <w:vMerge w:val="restart"/>
            <w:hideMark/>
          </w:tcPr>
          <w:p w:rsidR="00C60F3C" w:rsidRDefault="00C60F3C" w:rsidP="00E34498">
            <w:pPr>
              <w:jc w:val="center"/>
              <w:rPr>
                <w:color w:val="000000"/>
              </w:rPr>
            </w:pPr>
          </w:p>
          <w:p w:rsidR="00C60F3C" w:rsidRPr="00392A38" w:rsidRDefault="00C60F3C" w:rsidP="00E34498">
            <w:pPr>
              <w:jc w:val="center"/>
              <w:rPr>
                <w:color w:val="000000"/>
                <w:lang w:val="en-US"/>
              </w:rPr>
            </w:pPr>
            <w:r>
              <w:rPr>
                <w:color w:val="000000"/>
              </w:rPr>
              <w:t>30 сентября 2015г.</w:t>
            </w:r>
          </w:p>
        </w:tc>
        <w:tc>
          <w:tcPr>
            <w:tcW w:w="0" w:type="auto"/>
          </w:tcPr>
          <w:p w:rsidR="00C60F3C" w:rsidRPr="00392A38" w:rsidRDefault="00C60F3C" w:rsidP="00E34498">
            <w:pPr>
              <w:rPr>
                <w:color w:val="000000"/>
              </w:rPr>
            </w:pPr>
            <w:r w:rsidRPr="00392A38">
              <w:rPr>
                <w:color w:val="000000"/>
              </w:rPr>
              <w:t>1. О выплате дивидендов по результатам первого полугодия 2015 года.</w:t>
            </w:r>
          </w:p>
        </w:tc>
        <w:tc>
          <w:tcPr>
            <w:tcW w:w="0" w:type="auto"/>
          </w:tcPr>
          <w:p w:rsidR="00C60F3C" w:rsidRPr="001D555D" w:rsidRDefault="00C60F3C" w:rsidP="00E34498">
            <w:pPr>
              <w:rPr>
                <w:color w:val="000000"/>
              </w:rPr>
            </w:pPr>
            <w:r w:rsidRPr="00392A38">
              <w:rPr>
                <w:color w:val="000000"/>
              </w:rPr>
              <w:t xml:space="preserve">Выплатить дивиденды за первое полугодие 2015 года в денежной форме в размере 5,92 руб. на одну обыкновенную акцию; определить дату составления списка лиц, имеющих право на получение дивидендов – 16 октября 2015 года; 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30 октября 2015 года, а другим зарегистрированным в реестре акционеров лицам – не позднее 23 ноября 2015 года; осуществить выплату дивидендов способом, </w:t>
            </w:r>
            <w:r w:rsidRPr="00392A38">
              <w:rPr>
                <w:color w:val="000000"/>
              </w:rPr>
              <w:lastRenderedPageBreak/>
              <w:t>указанным в реестре акционеров.</w:t>
            </w:r>
          </w:p>
        </w:tc>
        <w:tc>
          <w:tcPr>
            <w:tcW w:w="0" w:type="auto"/>
          </w:tcPr>
          <w:p w:rsidR="00C60F3C" w:rsidRPr="00392A38" w:rsidRDefault="00C60F3C" w:rsidP="00E34498">
            <w:pPr>
              <w:rPr>
                <w:color w:val="000000"/>
                <w:highlight w:val="yellow"/>
              </w:rPr>
            </w:pPr>
            <w:r w:rsidRPr="00392A38">
              <w:rPr>
                <w:color w:val="000000"/>
              </w:rPr>
              <w:lastRenderedPageBreak/>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392A38">
              <w:rPr>
                <w:color w:val="000000"/>
              </w:rPr>
              <w:t xml:space="preserve">2. Об утверждении Устава ОАО </w:t>
            </w:r>
            <w:r w:rsidR="006664E1">
              <w:rPr>
                <w:color w:val="000000"/>
              </w:rPr>
              <w:t>«</w:t>
            </w:r>
            <w:r w:rsidRPr="00392A38">
              <w:rPr>
                <w:color w:val="000000"/>
              </w:rPr>
              <w:t>Газпром нефть</w:t>
            </w:r>
            <w:r w:rsidR="006664E1">
              <w:rPr>
                <w:color w:val="000000"/>
              </w:rPr>
              <w:t>»</w:t>
            </w:r>
            <w:r w:rsidRPr="00392A38">
              <w:rPr>
                <w:color w:val="000000"/>
              </w:rPr>
              <w:t xml:space="preserve"> в новой редакции.</w:t>
            </w:r>
          </w:p>
        </w:tc>
        <w:tc>
          <w:tcPr>
            <w:tcW w:w="0" w:type="auto"/>
          </w:tcPr>
          <w:p w:rsidR="00C60F3C" w:rsidRPr="007A1FB2" w:rsidRDefault="00C60F3C" w:rsidP="00E34498">
            <w:pPr>
              <w:rPr>
                <w:color w:val="000000"/>
              </w:rPr>
            </w:pPr>
            <w:r w:rsidRPr="00392A38">
              <w:rPr>
                <w:color w:val="000000"/>
              </w:rPr>
              <w:t xml:space="preserve">Утвердить Устав ОАО </w:t>
            </w:r>
            <w:r w:rsidR="006664E1">
              <w:rPr>
                <w:color w:val="000000"/>
              </w:rPr>
              <w:t>«</w:t>
            </w:r>
            <w:r w:rsidRPr="00392A38">
              <w:rPr>
                <w:color w:val="000000"/>
              </w:rPr>
              <w:t>Газпром нефть</w:t>
            </w:r>
            <w:r w:rsidR="006664E1">
              <w:rPr>
                <w:color w:val="000000"/>
              </w:rPr>
              <w:t>»</w:t>
            </w:r>
            <w:r w:rsidRPr="00392A38">
              <w:rPr>
                <w:color w:val="000000"/>
              </w:rPr>
              <w:t xml:space="preserve"> в новой редакции.</w:t>
            </w:r>
          </w:p>
        </w:tc>
        <w:tc>
          <w:tcPr>
            <w:tcW w:w="0" w:type="auto"/>
          </w:tcPr>
          <w:p w:rsidR="00C60F3C" w:rsidRPr="00775114" w:rsidRDefault="00C60F3C" w:rsidP="00E34498">
            <w:pPr>
              <w:rPr>
                <w:color w:val="000000"/>
              </w:rPr>
            </w:pPr>
            <w:r w:rsidRPr="00392A38">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392A38">
              <w:rPr>
                <w:color w:val="000000"/>
              </w:rPr>
              <w:t xml:space="preserve">3. Об утверждении Кодекса корпоративного управления ОАО </w:t>
            </w:r>
            <w:r w:rsidR="006664E1">
              <w:rPr>
                <w:color w:val="000000"/>
              </w:rPr>
              <w:t>«</w:t>
            </w:r>
            <w:r w:rsidRPr="00392A38">
              <w:rPr>
                <w:color w:val="000000"/>
              </w:rPr>
              <w:t>Газпром нефть</w:t>
            </w:r>
            <w:r w:rsidR="006664E1">
              <w:rPr>
                <w:color w:val="000000"/>
              </w:rPr>
              <w:t>»</w:t>
            </w:r>
            <w:r w:rsidRPr="00392A38">
              <w:rPr>
                <w:color w:val="000000"/>
              </w:rPr>
              <w:t xml:space="preserve"> в новой редакции</w:t>
            </w:r>
          </w:p>
        </w:tc>
        <w:tc>
          <w:tcPr>
            <w:tcW w:w="0" w:type="auto"/>
          </w:tcPr>
          <w:p w:rsidR="00C60F3C" w:rsidRPr="007A1FB2" w:rsidRDefault="00C60F3C" w:rsidP="00E34498">
            <w:pPr>
              <w:rPr>
                <w:color w:val="000000"/>
              </w:rPr>
            </w:pPr>
            <w:r w:rsidRPr="00392A38">
              <w:rPr>
                <w:color w:val="000000"/>
              </w:rPr>
              <w:t xml:space="preserve">Утвердить Кодекс корпоративного управления ОАО </w:t>
            </w:r>
            <w:r w:rsidR="006664E1">
              <w:rPr>
                <w:color w:val="000000"/>
              </w:rPr>
              <w:t>«</w:t>
            </w:r>
            <w:r w:rsidRPr="00392A38">
              <w:rPr>
                <w:color w:val="000000"/>
              </w:rPr>
              <w:t>Газпром нефть</w:t>
            </w:r>
            <w:r w:rsidR="006664E1">
              <w:rPr>
                <w:color w:val="000000"/>
              </w:rPr>
              <w:t>»</w:t>
            </w:r>
            <w:r w:rsidRPr="00392A38">
              <w:rPr>
                <w:color w:val="000000"/>
              </w:rPr>
              <w:t xml:space="preserve"> в новой редакции.</w:t>
            </w:r>
          </w:p>
        </w:tc>
        <w:tc>
          <w:tcPr>
            <w:tcW w:w="0" w:type="auto"/>
          </w:tcPr>
          <w:p w:rsidR="00C60F3C" w:rsidRPr="00775114" w:rsidRDefault="00C60F3C" w:rsidP="00E34498">
            <w:pPr>
              <w:rPr>
                <w:color w:val="000000"/>
              </w:rPr>
            </w:pPr>
            <w:r w:rsidRPr="00392A38">
              <w:rPr>
                <w:color w:val="000000"/>
              </w:rPr>
              <w:t>Не принимали участие в голосовании</w:t>
            </w:r>
          </w:p>
        </w:tc>
      </w:tr>
      <w:tr w:rsidR="00C60F3C" w:rsidRPr="00392A38" w:rsidTr="00C60F3C">
        <w:trPr>
          <w:trHeight w:val="1396"/>
        </w:trPr>
        <w:tc>
          <w:tcPr>
            <w:tcW w:w="0" w:type="auto"/>
            <w:vMerge w:val="restart"/>
            <w:hideMark/>
          </w:tcPr>
          <w:p w:rsidR="00C60F3C" w:rsidRPr="00C60F3C" w:rsidRDefault="00C60F3C" w:rsidP="00E34498">
            <w:pPr>
              <w:jc w:val="center"/>
              <w:rPr>
                <w:color w:val="000000"/>
              </w:rPr>
            </w:pPr>
            <w:r>
              <w:rPr>
                <w:color w:val="000000"/>
              </w:rPr>
              <w:t>6</w:t>
            </w:r>
          </w:p>
        </w:tc>
        <w:tc>
          <w:tcPr>
            <w:tcW w:w="0" w:type="auto"/>
            <w:vMerge w:val="restart"/>
            <w:hideMark/>
          </w:tcPr>
          <w:p w:rsidR="00C60F3C" w:rsidRPr="00F6591C" w:rsidRDefault="00C60F3C" w:rsidP="00E34498">
            <w:pPr>
              <w:jc w:val="center"/>
              <w:rPr>
                <w:color w:val="000000"/>
                <w:sz w:val="22"/>
                <w:szCs w:val="22"/>
              </w:rPr>
            </w:pPr>
            <w:r w:rsidRPr="00392A38">
              <w:rPr>
                <w:color w:val="000000"/>
                <w:sz w:val="22"/>
                <w:szCs w:val="22"/>
              </w:rPr>
              <w:t xml:space="preserve">Открытое акционерное общество </w:t>
            </w:r>
            <w:r w:rsidR="006664E1">
              <w:rPr>
                <w:color w:val="000000"/>
                <w:sz w:val="22"/>
                <w:szCs w:val="22"/>
              </w:rPr>
              <w:t>«</w:t>
            </w:r>
            <w:r w:rsidRPr="00392A38">
              <w:rPr>
                <w:color w:val="000000"/>
                <w:sz w:val="22"/>
                <w:szCs w:val="22"/>
              </w:rPr>
              <w:t xml:space="preserve">Газпром </w:t>
            </w:r>
            <w:proofErr w:type="spellStart"/>
            <w:r w:rsidRPr="00392A38">
              <w:rPr>
                <w:color w:val="000000"/>
                <w:sz w:val="22"/>
                <w:szCs w:val="22"/>
              </w:rPr>
              <w:t>нефть</w:t>
            </w:r>
            <w:proofErr w:type="gramStart"/>
            <w:r w:rsidR="006664E1">
              <w:rPr>
                <w:color w:val="000000"/>
                <w:sz w:val="22"/>
                <w:szCs w:val="22"/>
              </w:rPr>
              <w:t>»</w:t>
            </w:r>
            <w:r w:rsidRPr="00392A38">
              <w:rPr>
                <w:color w:val="000000"/>
                <w:sz w:val="22"/>
                <w:szCs w:val="22"/>
              </w:rPr>
              <w:t>О</w:t>
            </w:r>
            <w:proofErr w:type="gramEnd"/>
            <w:r w:rsidRPr="00392A38">
              <w:rPr>
                <w:color w:val="000000"/>
                <w:sz w:val="22"/>
                <w:szCs w:val="22"/>
              </w:rPr>
              <w:t>ткрытое</w:t>
            </w:r>
            <w:proofErr w:type="spellEnd"/>
            <w:r w:rsidRPr="00392A38">
              <w:rPr>
                <w:color w:val="000000"/>
                <w:sz w:val="22"/>
                <w:szCs w:val="22"/>
              </w:rPr>
              <w:t xml:space="preserve"> акционерное общество </w:t>
            </w:r>
            <w:r w:rsidR="006664E1">
              <w:rPr>
                <w:color w:val="000000"/>
                <w:sz w:val="22"/>
                <w:szCs w:val="22"/>
              </w:rPr>
              <w:t>«</w:t>
            </w:r>
            <w:r w:rsidRPr="00392A38">
              <w:rPr>
                <w:color w:val="000000"/>
                <w:sz w:val="22"/>
                <w:szCs w:val="22"/>
              </w:rPr>
              <w:t>Газпром нефть</w:t>
            </w:r>
            <w:r w:rsidR="006664E1">
              <w:rPr>
                <w:color w:val="000000"/>
                <w:sz w:val="22"/>
                <w:szCs w:val="22"/>
              </w:rPr>
              <w:t>»</w:t>
            </w:r>
          </w:p>
          <w:p w:rsidR="00C60F3C" w:rsidRPr="00F6591C" w:rsidRDefault="00C60F3C" w:rsidP="00E34498">
            <w:pPr>
              <w:jc w:val="center"/>
              <w:rPr>
                <w:color w:val="000000"/>
                <w:sz w:val="22"/>
                <w:szCs w:val="22"/>
              </w:rPr>
            </w:pPr>
          </w:p>
          <w:p w:rsidR="00C60F3C" w:rsidRPr="00392A38" w:rsidRDefault="00C60F3C" w:rsidP="00E34498">
            <w:pPr>
              <w:jc w:val="center"/>
              <w:rPr>
                <w:vanish/>
                <w:sz w:val="16"/>
                <w:szCs w:val="16"/>
                <w:lang w:val="en-US"/>
              </w:rPr>
            </w:pPr>
            <w:r w:rsidRPr="00392A38">
              <w:rPr>
                <w:color w:val="000000"/>
                <w:sz w:val="22"/>
                <w:szCs w:val="22"/>
              </w:rPr>
              <w:t xml:space="preserve">ОАО </w:t>
            </w:r>
            <w:r w:rsidR="006664E1">
              <w:rPr>
                <w:color w:val="000000"/>
                <w:sz w:val="22"/>
                <w:szCs w:val="22"/>
              </w:rPr>
              <w:t>«</w:t>
            </w:r>
            <w:r w:rsidRPr="00392A38">
              <w:rPr>
                <w:color w:val="000000"/>
                <w:sz w:val="22"/>
                <w:szCs w:val="22"/>
              </w:rPr>
              <w:t>Газпром нефть</w:t>
            </w:r>
            <w:r w:rsidR="006664E1">
              <w:rPr>
                <w:color w:val="000000"/>
                <w:sz w:val="22"/>
                <w:szCs w:val="22"/>
              </w:rPr>
              <w:t>»</w:t>
            </w:r>
          </w:p>
        </w:tc>
        <w:tc>
          <w:tcPr>
            <w:tcW w:w="0" w:type="auto"/>
            <w:vMerge w:val="restart"/>
            <w:hideMark/>
          </w:tcPr>
          <w:p w:rsidR="00C60F3C" w:rsidRDefault="00C60F3C" w:rsidP="00E34498">
            <w:pPr>
              <w:jc w:val="center"/>
              <w:rPr>
                <w:color w:val="000000"/>
              </w:rPr>
            </w:pPr>
          </w:p>
          <w:p w:rsidR="00C60F3C" w:rsidRPr="00392A38" w:rsidRDefault="00C60F3C" w:rsidP="00E34498">
            <w:pPr>
              <w:jc w:val="center"/>
              <w:rPr>
                <w:color w:val="000000"/>
                <w:lang w:val="en-US"/>
              </w:rPr>
            </w:pPr>
            <w:r>
              <w:rPr>
                <w:color w:val="000000"/>
              </w:rPr>
              <w:t>5 июня 2015г.</w:t>
            </w:r>
          </w:p>
        </w:tc>
        <w:tc>
          <w:tcPr>
            <w:tcW w:w="0" w:type="auto"/>
          </w:tcPr>
          <w:p w:rsidR="00C60F3C" w:rsidRPr="00392A38" w:rsidRDefault="00C60F3C" w:rsidP="00E34498">
            <w:pPr>
              <w:rPr>
                <w:color w:val="000000"/>
              </w:rPr>
            </w:pPr>
            <w:r w:rsidRPr="00F6591C">
              <w:rPr>
                <w:color w:val="000000"/>
              </w:rPr>
              <w:t xml:space="preserve">1. Утверждение годового отчета ОАО </w:t>
            </w:r>
            <w:r w:rsidR="006664E1">
              <w:rPr>
                <w:color w:val="000000"/>
              </w:rPr>
              <w:t>«</w:t>
            </w:r>
            <w:r w:rsidRPr="00F6591C">
              <w:rPr>
                <w:color w:val="000000"/>
              </w:rPr>
              <w:t>Газпром нефть</w:t>
            </w:r>
            <w:r w:rsidR="006664E1">
              <w:rPr>
                <w:color w:val="000000"/>
              </w:rPr>
              <w:t>»</w:t>
            </w:r>
            <w:r w:rsidRPr="00F6591C">
              <w:rPr>
                <w:color w:val="000000"/>
              </w:rPr>
              <w:t xml:space="preserve"> за 2014 год.</w:t>
            </w:r>
          </w:p>
        </w:tc>
        <w:tc>
          <w:tcPr>
            <w:tcW w:w="0" w:type="auto"/>
          </w:tcPr>
          <w:p w:rsidR="00C60F3C" w:rsidRPr="001D555D" w:rsidRDefault="00C60F3C" w:rsidP="00E34498">
            <w:pPr>
              <w:rPr>
                <w:color w:val="000000"/>
              </w:rPr>
            </w:pPr>
            <w:r w:rsidRPr="00F6591C">
              <w:rPr>
                <w:color w:val="000000"/>
              </w:rPr>
              <w:t xml:space="preserve">Утвердить Годовой отчет ОАО </w:t>
            </w:r>
            <w:r w:rsidR="006664E1">
              <w:rPr>
                <w:color w:val="000000"/>
              </w:rPr>
              <w:t>«</w:t>
            </w:r>
            <w:r w:rsidRPr="00F6591C">
              <w:rPr>
                <w:color w:val="000000"/>
              </w:rPr>
              <w:t>Газпром нефть</w:t>
            </w:r>
            <w:r w:rsidR="006664E1">
              <w:rPr>
                <w:color w:val="000000"/>
              </w:rPr>
              <w:t>»</w:t>
            </w:r>
            <w:r w:rsidRPr="00F6591C">
              <w:rPr>
                <w:color w:val="000000"/>
              </w:rPr>
              <w:t xml:space="preserve"> за 2014 год.</w:t>
            </w:r>
          </w:p>
        </w:tc>
        <w:tc>
          <w:tcPr>
            <w:tcW w:w="0" w:type="auto"/>
          </w:tcPr>
          <w:p w:rsidR="00C60F3C" w:rsidRPr="00392A38" w:rsidRDefault="00C60F3C" w:rsidP="00E34498">
            <w:pPr>
              <w:rPr>
                <w:color w:val="000000"/>
                <w:highlight w:val="yellow"/>
              </w:rPr>
            </w:pPr>
            <w:r w:rsidRPr="00392A38">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F6591C">
              <w:rPr>
                <w:color w:val="000000"/>
              </w:rPr>
              <w:t xml:space="preserve">2. Утверждение годовой бухгалтерской отчетности, в том числе отчетов о прибылях и убытках (счетов прибылей и убытков) ОАО </w:t>
            </w:r>
            <w:r w:rsidR="006664E1">
              <w:rPr>
                <w:color w:val="000000"/>
              </w:rPr>
              <w:t>«</w:t>
            </w:r>
            <w:r w:rsidRPr="00F6591C">
              <w:rPr>
                <w:color w:val="000000"/>
              </w:rPr>
              <w:t>Газпром нефть</w:t>
            </w:r>
            <w:r w:rsidR="006664E1">
              <w:rPr>
                <w:color w:val="000000"/>
              </w:rPr>
              <w:t>»</w:t>
            </w:r>
            <w:r w:rsidRPr="00F6591C">
              <w:rPr>
                <w:color w:val="000000"/>
              </w:rPr>
              <w:t xml:space="preserve"> за 2014 год.</w:t>
            </w:r>
          </w:p>
        </w:tc>
        <w:tc>
          <w:tcPr>
            <w:tcW w:w="0" w:type="auto"/>
          </w:tcPr>
          <w:p w:rsidR="00C60F3C" w:rsidRPr="007A1FB2" w:rsidRDefault="00C60F3C" w:rsidP="00E34498">
            <w:pPr>
              <w:rPr>
                <w:color w:val="000000"/>
              </w:rPr>
            </w:pPr>
            <w:r w:rsidRPr="00F6591C">
              <w:rPr>
                <w:color w:val="000000"/>
              </w:rPr>
              <w:t xml:space="preserve">Утвердить годовую бухгалтерскую отчетность, в том числе отчеты о прибылях и убытках (счета прибылей и убытков) ОАО </w:t>
            </w:r>
            <w:r w:rsidR="006664E1">
              <w:rPr>
                <w:color w:val="000000"/>
              </w:rPr>
              <w:t>«</w:t>
            </w:r>
            <w:r w:rsidRPr="00F6591C">
              <w:rPr>
                <w:color w:val="000000"/>
              </w:rPr>
              <w:t>Газпром нефть</w:t>
            </w:r>
            <w:r w:rsidR="006664E1">
              <w:rPr>
                <w:color w:val="000000"/>
              </w:rPr>
              <w:t>»</w:t>
            </w:r>
            <w:r w:rsidRPr="00F6591C">
              <w:rPr>
                <w:color w:val="000000"/>
              </w:rPr>
              <w:t xml:space="preserve"> за 2014 год.</w:t>
            </w:r>
          </w:p>
        </w:tc>
        <w:tc>
          <w:tcPr>
            <w:tcW w:w="0" w:type="auto"/>
          </w:tcPr>
          <w:p w:rsidR="00C60F3C" w:rsidRPr="00775114" w:rsidRDefault="00C60F3C" w:rsidP="00E34498">
            <w:pPr>
              <w:rPr>
                <w:color w:val="000000"/>
              </w:rPr>
            </w:pPr>
            <w:r w:rsidRPr="00392A38">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F6591C">
              <w:rPr>
                <w:color w:val="000000"/>
              </w:rPr>
              <w:t xml:space="preserve">3. О распределении прибыли ОАО </w:t>
            </w:r>
            <w:r w:rsidR="006664E1">
              <w:rPr>
                <w:color w:val="000000"/>
              </w:rPr>
              <w:t>«</w:t>
            </w:r>
            <w:r w:rsidRPr="00F6591C">
              <w:rPr>
                <w:color w:val="000000"/>
              </w:rPr>
              <w:t>Газпром нефть</w:t>
            </w:r>
            <w:r w:rsidR="006664E1">
              <w:rPr>
                <w:color w:val="000000"/>
              </w:rPr>
              <w:t>»</w:t>
            </w:r>
            <w:r w:rsidRPr="00F6591C">
              <w:rPr>
                <w:color w:val="000000"/>
              </w:rPr>
              <w:t xml:space="preserve"> за 2014 год.</w:t>
            </w:r>
          </w:p>
        </w:tc>
        <w:tc>
          <w:tcPr>
            <w:tcW w:w="0" w:type="auto"/>
          </w:tcPr>
          <w:p w:rsidR="00C60F3C" w:rsidRPr="00392A38" w:rsidRDefault="00C60F3C" w:rsidP="00E34498">
            <w:pPr>
              <w:rPr>
                <w:color w:val="000000"/>
              </w:rPr>
            </w:pPr>
            <w:r w:rsidRPr="00F6591C">
              <w:rPr>
                <w:color w:val="000000"/>
              </w:rPr>
              <w:t xml:space="preserve">Утвердить распределение прибыли ОАО </w:t>
            </w:r>
            <w:r w:rsidR="006664E1">
              <w:rPr>
                <w:color w:val="000000"/>
              </w:rPr>
              <w:t>«</w:t>
            </w:r>
            <w:r w:rsidRPr="00F6591C">
              <w:rPr>
                <w:color w:val="000000"/>
              </w:rPr>
              <w:t>Газпром нефть</w:t>
            </w:r>
            <w:r w:rsidR="006664E1">
              <w:rPr>
                <w:color w:val="000000"/>
              </w:rPr>
              <w:t>»</w:t>
            </w:r>
            <w:r w:rsidRPr="00F6591C">
              <w:rPr>
                <w:color w:val="000000"/>
              </w:rPr>
              <w:t xml:space="preserve"> по результатам 2014 года.</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F6591C">
              <w:rPr>
                <w:color w:val="000000"/>
              </w:rPr>
              <w:t>4. О размере дивидендов, форме и сроках их выплаты, а также о дате, на которую определяются лица, имеющие право на получение дивидендов по результатам 2014 года.</w:t>
            </w:r>
          </w:p>
        </w:tc>
        <w:tc>
          <w:tcPr>
            <w:tcW w:w="0" w:type="auto"/>
          </w:tcPr>
          <w:p w:rsidR="00C60F3C" w:rsidRPr="00F6591C" w:rsidRDefault="00C60F3C" w:rsidP="00E34498">
            <w:pPr>
              <w:rPr>
                <w:color w:val="000000"/>
              </w:rPr>
            </w:pPr>
            <w:r w:rsidRPr="00F6591C">
              <w:rPr>
                <w:color w:val="000000"/>
              </w:rPr>
              <w:t xml:space="preserve">- Выплатить дивиденды по результатам 2014 года в денежной форме в размере 6,47 руб. на одну обыкновенную акцию (с учетом дивидендов, выплаченных по результатам первого полугодия 2014 года в размере 4,62 руб. на одну обыкновенную акцию); </w:t>
            </w:r>
          </w:p>
          <w:p w:rsidR="00C60F3C" w:rsidRPr="00F6591C" w:rsidRDefault="00C60F3C" w:rsidP="00E34498">
            <w:pPr>
              <w:rPr>
                <w:color w:val="000000"/>
              </w:rPr>
            </w:pPr>
            <w:r w:rsidRPr="00F6591C">
              <w:rPr>
                <w:color w:val="000000"/>
              </w:rPr>
              <w:t xml:space="preserve">- определить дату составления списка лиц, имеющих право на получение дивидендов – 22 июня 2015 года; </w:t>
            </w:r>
          </w:p>
          <w:p w:rsidR="00C60F3C" w:rsidRPr="00F6591C" w:rsidRDefault="00C60F3C" w:rsidP="00E34498">
            <w:pPr>
              <w:rPr>
                <w:color w:val="000000"/>
              </w:rPr>
            </w:pPr>
            <w:r w:rsidRPr="00F6591C">
              <w:rPr>
                <w:color w:val="000000"/>
              </w:rPr>
              <w:t xml:space="preserve">- 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06 июля 2015 года, а другим зарегистрированным в реестре акционеров лицам – не позднее 27 июля 2015 года; </w:t>
            </w:r>
          </w:p>
          <w:p w:rsidR="00C60F3C" w:rsidRPr="00392A38" w:rsidRDefault="00C60F3C" w:rsidP="00E34498">
            <w:pPr>
              <w:rPr>
                <w:color w:val="000000"/>
              </w:rPr>
            </w:pPr>
            <w:r w:rsidRPr="00F6591C">
              <w:rPr>
                <w:color w:val="000000"/>
              </w:rPr>
              <w:t>- осуществить выплату дивидендов способом, указанным в реестре акционеров.</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F6591C">
              <w:rPr>
                <w:color w:val="000000"/>
              </w:rPr>
              <w:t xml:space="preserve">5. Избрание членов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w:t>
            </w:r>
          </w:p>
        </w:tc>
        <w:tc>
          <w:tcPr>
            <w:tcW w:w="0" w:type="auto"/>
          </w:tcPr>
          <w:p w:rsidR="00C60F3C" w:rsidRPr="00F6591C" w:rsidRDefault="00C60F3C" w:rsidP="00E34498">
            <w:pPr>
              <w:rPr>
                <w:color w:val="000000"/>
              </w:rPr>
            </w:pPr>
            <w:r w:rsidRPr="00F6591C">
              <w:rPr>
                <w:color w:val="000000"/>
              </w:rPr>
              <w:t xml:space="preserve">Избрать в Совет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w:t>
            </w:r>
          </w:p>
          <w:p w:rsidR="00C60F3C" w:rsidRPr="00F6591C" w:rsidRDefault="00C60F3C" w:rsidP="00E34498">
            <w:pPr>
              <w:rPr>
                <w:color w:val="000000"/>
              </w:rPr>
            </w:pPr>
            <w:r w:rsidRPr="00F6591C">
              <w:rPr>
                <w:color w:val="000000"/>
              </w:rPr>
              <w:t xml:space="preserve">1 Алисов Владимир Иванович </w:t>
            </w:r>
          </w:p>
          <w:p w:rsidR="00C60F3C" w:rsidRPr="00F6591C" w:rsidRDefault="00C60F3C" w:rsidP="00E34498">
            <w:pPr>
              <w:rPr>
                <w:color w:val="000000"/>
              </w:rPr>
            </w:pPr>
            <w:r w:rsidRPr="00F6591C">
              <w:rPr>
                <w:color w:val="000000"/>
              </w:rPr>
              <w:t xml:space="preserve">2 </w:t>
            </w:r>
            <w:proofErr w:type="spellStart"/>
            <w:r w:rsidRPr="00F6591C">
              <w:rPr>
                <w:color w:val="000000"/>
              </w:rPr>
              <w:t>Гараев</w:t>
            </w:r>
            <w:proofErr w:type="spellEnd"/>
            <w:r w:rsidRPr="00F6591C">
              <w:rPr>
                <w:color w:val="000000"/>
              </w:rPr>
              <w:t xml:space="preserve"> Марат </w:t>
            </w:r>
            <w:proofErr w:type="spellStart"/>
            <w:r w:rsidRPr="00F6591C">
              <w:rPr>
                <w:color w:val="000000"/>
              </w:rPr>
              <w:t>Марселевич</w:t>
            </w:r>
            <w:proofErr w:type="spellEnd"/>
            <w:r w:rsidRPr="00F6591C">
              <w:rPr>
                <w:color w:val="000000"/>
              </w:rPr>
              <w:t xml:space="preserve"> </w:t>
            </w:r>
          </w:p>
          <w:p w:rsidR="00C60F3C" w:rsidRPr="00F6591C" w:rsidRDefault="00C60F3C" w:rsidP="00E34498">
            <w:pPr>
              <w:rPr>
                <w:color w:val="000000"/>
              </w:rPr>
            </w:pPr>
            <w:r w:rsidRPr="00F6591C">
              <w:rPr>
                <w:color w:val="000000"/>
              </w:rPr>
              <w:t>3</w:t>
            </w:r>
            <w:proofErr w:type="gramStart"/>
            <w:r w:rsidRPr="00F6591C">
              <w:rPr>
                <w:color w:val="000000"/>
              </w:rPr>
              <w:t xml:space="preserve"> Г</w:t>
            </w:r>
            <w:proofErr w:type="gramEnd"/>
            <w:r w:rsidRPr="00F6591C">
              <w:rPr>
                <w:color w:val="000000"/>
              </w:rPr>
              <w:t xml:space="preserve">олубев Валерий Александрович </w:t>
            </w:r>
          </w:p>
          <w:p w:rsidR="00C60F3C" w:rsidRPr="00F6591C" w:rsidRDefault="00C60F3C" w:rsidP="00E34498">
            <w:pPr>
              <w:rPr>
                <w:color w:val="000000"/>
              </w:rPr>
            </w:pPr>
            <w:r w:rsidRPr="00F6591C">
              <w:rPr>
                <w:color w:val="000000"/>
              </w:rPr>
              <w:t xml:space="preserve">4 </w:t>
            </w:r>
            <w:proofErr w:type="spellStart"/>
            <w:r w:rsidRPr="00F6591C">
              <w:rPr>
                <w:color w:val="000000"/>
              </w:rPr>
              <w:t>Дубик</w:t>
            </w:r>
            <w:proofErr w:type="spellEnd"/>
            <w:r w:rsidRPr="00F6591C">
              <w:rPr>
                <w:color w:val="000000"/>
              </w:rPr>
              <w:t xml:space="preserve"> Николай Николаевич </w:t>
            </w:r>
          </w:p>
          <w:p w:rsidR="00C60F3C" w:rsidRPr="00F6591C" w:rsidRDefault="00C60F3C" w:rsidP="00E34498">
            <w:pPr>
              <w:rPr>
                <w:color w:val="000000"/>
              </w:rPr>
            </w:pPr>
            <w:r w:rsidRPr="00F6591C">
              <w:rPr>
                <w:color w:val="000000"/>
              </w:rPr>
              <w:t xml:space="preserve">5 </w:t>
            </w:r>
            <w:proofErr w:type="spellStart"/>
            <w:r w:rsidRPr="00F6591C">
              <w:rPr>
                <w:color w:val="000000"/>
              </w:rPr>
              <w:t>Дюков</w:t>
            </w:r>
            <w:proofErr w:type="spellEnd"/>
            <w:r w:rsidRPr="00F6591C">
              <w:rPr>
                <w:color w:val="000000"/>
              </w:rPr>
              <w:t xml:space="preserve"> Александр Валерьевич </w:t>
            </w:r>
          </w:p>
          <w:p w:rsidR="00C60F3C" w:rsidRPr="00F6591C" w:rsidRDefault="00C60F3C" w:rsidP="00E34498">
            <w:pPr>
              <w:rPr>
                <w:color w:val="000000"/>
              </w:rPr>
            </w:pPr>
            <w:r w:rsidRPr="00F6591C">
              <w:rPr>
                <w:color w:val="000000"/>
              </w:rPr>
              <w:t xml:space="preserve">6 Круглов Андрей Вячеславович </w:t>
            </w:r>
          </w:p>
          <w:p w:rsidR="00C60F3C" w:rsidRPr="00F6591C" w:rsidRDefault="00C60F3C" w:rsidP="00E34498">
            <w:pPr>
              <w:rPr>
                <w:color w:val="000000"/>
              </w:rPr>
            </w:pPr>
            <w:r w:rsidRPr="00F6591C">
              <w:rPr>
                <w:color w:val="000000"/>
              </w:rPr>
              <w:t xml:space="preserve">7 Миллер Алексей Борисович </w:t>
            </w:r>
          </w:p>
          <w:p w:rsidR="00C60F3C" w:rsidRPr="00F6591C" w:rsidRDefault="00C60F3C" w:rsidP="00E34498">
            <w:pPr>
              <w:rPr>
                <w:color w:val="000000"/>
              </w:rPr>
            </w:pPr>
            <w:r w:rsidRPr="00F6591C">
              <w:rPr>
                <w:color w:val="000000"/>
              </w:rPr>
              <w:t xml:space="preserve">8 Михайлова Елена Владимировна </w:t>
            </w:r>
          </w:p>
          <w:p w:rsidR="00C60F3C" w:rsidRPr="00F6591C" w:rsidRDefault="00C60F3C" w:rsidP="00E34498">
            <w:pPr>
              <w:rPr>
                <w:color w:val="000000"/>
              </w:rPr>
            </w:pPr>
            <w:r w:rsidRPr="00F6591C">
              <w:rPr>
                <w:color w:val="000000"/>
              </w:rPr>
              <w:t xml:space="preserve">9 Селезнев Кирилл Геннадьевич </w:t>
            </w:r>
          </w:p>
          <w:p w:rsidR="00C60F3C" w:rsidRPr="00F6591C" w:rsidRDefault="00C60F3C" w:rsidP="00E34498">
            <w:pPr>
              <w:rPr>
                <w:color w:val="000000"/>
              </w:rPr>
            </w:pPr>
            <w:r w:rsidRPr="00F6591C">
              <w:rPr>
                <w:color w:val="000000"/>
              </w:rPr>
              <w:t xml:space="preserve">10 Сердюков Валерий Павлович </w:t>
            </w:r>
          </w:p>
          <w:p w:rsidR="00C60F3C" w:rsidRPr="00F6591C" w:rsidRDefault="00C60F3C" w:rsidP="00E34498">
            <w:pPr>
              <w:rPr>
                <w:color w:val="000000"/>
              </w:rPr>
            </w:pPr>
            <w:r w:rsidRPr="00F6591C">
              <w:rPr>
                <w:color w:val="000000"/>
              </w:rPr>
              <w:t xml:space="preserve">11 Середа Михаил Леонидович </w:t>
            </w:r>
          </w:p>
          <w:p w:rsidR="00C60F3C" w:rsidRPr="00F6591C" w:rsidRDefault="00C60F3C" w:rsidP="00E34498">
            <w:pPr>
              <w:rPr>
                <w:color w:val="000000"/>
              </w:rPr>
            </w:pPr>
            <w:r w:rsidRPr="00F6591C">
              <w:rPr>
                <w:color w:val="000000"/>
              </w:rPr>
              <w:t xml:space="preserve">12 Фурсенко Сергей Александрович </w:t>
            </w:r>
          </w:p>
          <w:p w:rsidR="00C60F3C" w:rsidRPr="00392A38" w:rsidRDefault="00C60F3C" w:rsidP="00E34498">
            <w:pPr>
              <w:rPr>
                <w:color w:val="000000"/>
              </w:rPr>
            </w:pPr>
            <w:r w:rsidRPr="00F6591C">
              <w:rPr>
                <w:color w:val="000000"/>
              </w:rPr>
              <w:t>13 Черепанов Всеволод Владимирович</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F6591C">
              <w:rPr>
                <w:color w:val="000000"/>
              </w:rPr>
              <w:t xml:space="preserve">6. Избрание членов Ревизионной комиссии ОАО </w:t>
            </w:r>
            <w:r w:rsidR="006664E1">
              <w:rPr>
                <w:color w:val="000000"/>
              </w:rPr>
              <w:t>«</w:t>
            </w:r>
            <w:r w:rsidRPr="00F6591C">
              <w:rPr>
                <w:color w:val="000000"/>
              </w:rPr>
              <w:t>Газпром нефть</w:t>
            </w:r>
            <w:r w:rsidR="006664E1">
              <w:rPr>
                <w:color w:val="000000"/>
              </w:rPr>
              <w:t>»</w:t>
            </w:r>
            <w:r w:rsidRPr="00F6591C">
              <w:rPr>
                <w:color w:val="000000"/>
              </w:rPr>
              <w:t>.</w:t>
            </w:r>
          </w:p>
        </w:tc>
        <w:tc>
          <w:tcPr>
            <w:tcW w:w="0" w:type="auto"/>
          </w:tcPr>
          <w:p w:rsidR="00C60F3C" w:rsidRPr="00F6591C" w:rsidRDefault="00C60F3C" w:rsidP="00E34498">
            <w:pPr>
              <w:rPr>
                <w:color w:val="000000"/>
              </w:rPr>
            </w:pPr>
            <w:r w:rsidRPr="00F6591C">
              <w:rPr>
                <w:color w:val="000000"/>
              </w:rPr>
              <w:t xml:space="preserve">Избрать в Ревизионную комиссию ОАО </w:t>
            </w:r>
            <w:r w:rsidR="006664E1">
              <w:rPr>
                <w:color w:val="000000"/>
              </w:rPr>
              <w:t>«</w:t>
            </w:r>
            <w:r w:rsidRPr="00F6591C">
              <w:rPr>
                <w:color w:val="000000"/>
              </w:rPr>
              <w:t>Газпром нефть</w:t>
            </w:r>
            <w:r w:rsidR="006664E1">
              <w:rPr>
                <w:color w:val="000000"/>
              </w:rPr>
              <w:t>»</w:t>
            </w:r>
            <w:r w:rsidRPr="00F6591C">
              <w:rPr>
                <w:color w:val="000000"/>
              </w:rPr>
              <w:t xml:space="preserve">: </w:t>
            </w:r>
          </w:p>
          <w:p w:rsidR="00C60F3C" w:rsidRPr="00F6591C" w:rsidRDefault="00C60F3C" w:rsidP="00E34498">
            <w:pPr>
              <w:rPr>
                <w:color w:val="000000"/>
              </w:rPr>
            </w:pPr>
            <w:r w:rsidRPr="00F6591C">
              <w:rPr>
                <w:color w:val="000000"/>
              </w:rPr>
              <w:t xml:space="preserve">1 </w:t>
            </w:r>
            <w:proofErr w:type="spellStart"/>
            <w:r w:rsidRPr="00F6591C">
              <w:rPr>
                <w:color w:val="000000"/>
              </w:rPr>
              <w:t>Дельвиг</w:t>
            </w:r>
            <w:proofErr w:type="spellEnd"/>
            <w:r w:rsidRPr="00F6591C">
              <w:rPr>
                <w:color w:val="000000"/>
              </w:rPr>
              <w:t xml:space="preserve"> Галина Юрьевна </w:t>
            </w:r>
          </w:p>
          <w:p w:rsidR="00C60F3C" w:rsidRPr="00F6591C" w:rsidRDefault="00C60F3C" w:rsidP="00E34498">
            <w:pPr>
              <w:rPr>
                <w:color w:val="000000"/>
              </w:rPr>
            </w:pPr>
            <w:r w:rsidRPr="00F6591C">
              <w:rPr>
                <w:color w:val="000000"/>
              </w:rPr>
              <w:t xml:space="preserve">2 Ковалев Виталий Анатольевич </w:t>
            </w:r>
          </w:p>
          <w:p w:rsidR="00C60F3C" w:rsidRPr="00F6591C" w:rsidRDefault="00C60F3C" w:rsidP="00E34498">
            <w:pPr>
              <w:rPr>
                <w:color w:val="000000"/>
              </w:rPr>
            </w:pPr>
            <w:r w:rsidRPr="00F6591C">
              <w:rPr>
                <w:color w:val="000000"/>
              </w:rPr>
              <w:t xml:space="preserve">3 Котляр Анатолий Анатольевич </w:t>
            </w:r>
          </w:p>
          <w:p w:rsidR="00C60F3C" w:rsidRPr="00F6591C" w:rsidRDefault="00C60F3C" w:rsidP="00E34498">
            <w:pPr>
              <w:rPr>
                <w:color w:val="000000"/>
              </w:rPr>
            </w:pPr>
            <w:r w:rsidRPr="00F6591C">
              <w:rPr>
                <w:color w:val="000000"/>
              </w:rPr>
              <w:t xml:space="preserve">4 Миронова Маргарита Ивановна </w:t>
            </w:r>
          </w:p>
          <w:p w:rsidR="00C60F3C" w:rsidRPr="00392A38" w:rsidRDefault="00C60F3C" w:rsidP="00E34498">
            <w:pPr>
              <w:rPr>
                <w:color w:val="000000"/>
              </w:rPr>
            </w:pPr>
            <w:r w:rsidRPr="00F6591C">
              <w:rPr>
                <w:color w:val="000000"/>
              </w:rPr>
              <w:t>5 Фролов Александр Александрович</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F6591C">
              <w:rPr>
                <w:color w:val="000000"/>
              </w:rPr>
              <w:t xml:space="preserve">7. Утверждение аудитора ОАО </w:t>
            </w:r>
            <w:r w:rsidR="006664E1">
              <w:rPr>
                <w:color w:val="000000"/>
              </w:rPr>
              <w:t>«</w:t>
            </w:r>
            <w:r w:rsidRPr="00F6591C">
              <w:rPr>
                <w:color w:val="000000"/>
              </w:rPr>
              <w:t>Газпром нефть</w:t>
            </w:r>
            <w:r w:rsidR="006664E1">
              <w:rPr>
                <w:color w:val="000000"/>
              </w:rPr>
              <w:t>»</w:t>
            </w:r>
            <w:r w:rsidRPr="00F6591C">
              <w:rPr>
                <w:color w:val="000000"/>
              </w:rPr>
              <w:t xml:space="preserve"> на 2015 год.</w:t>
            </w:r>
          </w:p>
        </w:tc>
        <w:tc>
          <w:tcPr>
            <w:tcW w:w="0" w:type="auto"/>
          </w:tcPr>
          <w:p w:rsidR="00C60F3C" w:rsidRPr="00392A38" w:rsidRDefault="00C60F3C" w:rsidP="00E34498">
            <w:pPr>
              <w:rPr>
                <w:color w:val="000000"/>
              </w:rPr>
            </w:pPr>
            <w:r w:rsidRPr="00F6591C">
              <w:rPr>
                <w:color w:val="000000"/>
              </w:rPr>
              <w:t xml:space="preserve">Утвердить аудитором ОАО </w:t>
            </w:r>
            <w:r w:rsidR="006664E1">
              <w:rPr>
                <w:color w:val="000000"/>
              </w:rPr>
              <w:t>«</w:t>
            </w:r>
            <w:r w:rsidRPr="00F6591C">
              <w:rPr>
                <w:color w:val="000000"/>
              </w:rPr>
              <w:t>Газпром нефть</w:t>
            </w:r>
            <w:r w:rsidR="006664E1">
              <w:rPr>
                <w:color w:val="000000"/>
              </w:rPr>
              <w:t>»</w:t>
            </w:r>
            <w:r w:rsidRPr="00F6591C">
              <w:rPr>
                <w:color w:val="000000"/>
              </w:rPr>
              <w:t xml:space="preserve"> на 2015 год Закрытое акционерное общество </w:t>
            </w:r>
            <w:r w:rsidR="006664E1">
              <w:rPr>
                <w:color w:val="000000"/>
              </w:rPr>
              <w:t>«</w:t>
            </w:r>
            <w:proofErr w:type="spellStart"/>
            <w:r w:rsidRPr="00F6591C">
              <w:rPr>
                <w:color w:val="000000"/>
              </w:rPr>
              <w:t>ПрайсвотерхаусКуперс</w:t>
            </w:r>
            <w:proofErr w:type="spellEnd"/>
            <w:r w:rsidRPr="00F6591C">
              <w:rPr>
                <w:color w:val="000000"/>
              </w:rPr>
              <w:t xml:space="preserve"> Аудит</w:t>
            </w:r>
            <w:r w:rsidR="006664E1">
              <w:rPr>
                <w:color w:val="000000"/>
              </w:rPr>
              <w:t>»</w:t>
            </w:r>
            <w:r w:rsidRPr="00F6591C">
              <w:rPr>
                <w:color w:val="000000"/>
              </w:rPr>
              <w:t>.</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F6591C">
              <w:rPr>
                <w:color w:val="000000"/>
              </w:rPr>
              <w:t xml:space="preserve">8. О вознаграждении членов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w:t>
            </w:r>
          </w:p>
        </w:tc>
        <w:tc>
          <w:tcPr>
            <w:tcW w:w="0" w:type="auto"/>
          </w:tcPr>
          <w:p w:rsidR="00C60F3C" w:rsidRPr="00F6591C" w:rsidRDefault="00C60F3C" w:rsidP="00E34498">
            <w:pPr>
              <w:rPr>
                <w:color w:val="000000"/>
              </w:rPr>
            </w:pPr>
            <w:r w:rsidRPr="00F6591C">
              <w:rPr>
                <w:color w:val="000000"/>
              </w:rPr>
              <w:t xml:space="preserve">1. Выплатить вознаграждение членам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не занимающим должности в исполнительных органах ОАО </w:t>
            </w:r>
            <w:r w:rsidR="006664E1">
              <w:rPr>
                <w:color w:val="000000"/>
              </w:rPr>
              <w:t>«</w:t>
            </w:r>
            <w:r w:rsidRPr="00F6591C">
              <w:rPr>
                <w:color w:val="000000"/>
              </w:rPr>
              <w:t>Газпром нефть</w:t>
            </w:r>
            <w:r w:rsidR="006664E1">
              <w:rPr>
                <w:color w:val="000000"/>
              </w:rPr>
              <w:t>»</w:t>
            </w:r>
            <w:r w:rsidRPr="00F6591C">
              <w:rPr>
                <w:color w:val="000000"/>
              </w:rPr>
              <w:t xml:space="preserve"> (не являющимся исполнительными директорами) – по 0,005% от показателя EBITDA по данным консолидированной финансовой отчетности ОАО </w:t>
            </w:r>
            <w:r w:rsidR="006664E1">
              <w:rPr>
                <w:color w:val="000000"/>
              </w:rPr>
              <w:t>«</w:t>
            </w:r>
            <w:r w:rsidRPr="00F6591C">
              <w:rPr>
                <w:color w:val="000000"/>
              </w:rPr>
              <w:t>Газпром нефть</w:t>
            </w:r>
            <w:r w:rsidR="006664E1">
              <w:rPr>
                <w:color w:val="000000"/>
              </w:rPr>
              <w:t>»</w:t>
            </w:r>
            <w:r w:rsidRPr="00F6591C">
              <w:rPr>
                <w:color w:val="000000"/>
              </w:rPr>
              <w:t xml:space="preserve"> в соответствии со стандартами МСФО за 2014 год. </w:t>
            </w:r>
          </w:p>
          <w:p w:rsidR="00C60F3C" w:rsidRPr="00F6591C" w:rsidRDefault="00C60F3C" w:rsidP="00E34498">
            <w:pPr>
              <w:rPr>
                <w:color w:val="000000"/>
              </w:rPr>
            </w:pPr>
            <w:r w:rsidRPr="00F6591C">
              <w:rPr>
                <w:color w:val="000000"/>
              </w:rPr>
              <w:t xml:space="preserve">2. Председателю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выплатить дополнительное вознаграждение в размере 50% от суммы вознаграждения члена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w:t>
            </w:r>
          </w:p>
          <w:p w:rsidR="00C60F3C" w:rsidRPr="00F6591C" w:rsidRDefault="00C60F3C" w:rsidP="00E34498">
            <w:pPr>
              <w:rPr>
                <w:color w:val="000000"/>
              </w:rPr>
            </w:pPr>
            <w:r w:rsidRPr="00F6591C">
              <w:rPr>
                <w:color w:val="000000"/>
              </w:rPr>
              <w:t xml:space="preserve">3. Членам комитетов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выплатить дополнительное вознаграждение - по 10% от суммы вознаграждения члена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w:t>
            </w:r>
          </w:p>
          <w:p w:rsidR="00C60F3C" w:rsidRPr="007A1FB2" w:rsidRDefault="00C60F3C" w:rsidP="00E34498">
            <w:pPr>
              <w:rPr>
                <w:color w:val="000000"/>
              </w:rPr>
            </w:pPr>
            <w:r w:rsidRPr="00F6591C">
              <w:rPr>
                <w:color w:val="000000"/>
              </w:rPr>
              <w:t xml:space="preserve">4. Дополнительно к вознаграждению членам комитетов Совета директоров Председателям комитетов Совета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выплатить вознаграждение - по 50% от суммы </w:t>
            </w:r>
            <w:proofErr w:type="gramStart"/>
            <w:r w:rsidRPr="00F6591C">
              <w:rPr>
                <w:color w:val="000000"/>
              </w:rPr>
              <w:t xml:space="preserve">вознаграждения члена </w:t>
            </w:r>
            <w:r w:rsidRPr="00F6591C">
              <w:rPr>
                <w:color w:val="000000"/>
              </w:rPr>
              <w:lastRenderedPageBreak/>
              <w:t>комитета Совета директоров</w:t>
            </w:r>
            <w:proofErr w:type="gramEnd"/>
            <w:r w:rsidRPr="00F6591C">
              <w:rPr>
                <w:color w:val="000000"/>
              </w:rPr>
              <w:t xml:space="preserve"> ОАО </w:t>
            </w:r>
            <w:r w:rsidR="006664E1">
              <w:rPr>
                <w:color w:val="000000"/>
              </w:rPr>
              <w:t>«</w:t>
            </w:r>
            <w:r w:rsidRPr="00F6591C">
              <w:rPr>
                <w:color w:val="000000"/>
              </w:rPr>
              <w:t>Газпром нефть</w:t>
            </w:r>
            <w:r w:rsidR="006664E1">
              <w:rPr>
                <w:color w:val="000000"/>
              </w:rPr>
              <w:t>»</w:t>
            </w:r>
          </w:p>
        </w:tc>
        <w:tc>
          <w:tcPr>
            <w:tcW w:w="0" w:type="auto"/>
          </w:tcPr>
          <w:p w:rsidR="00C60F3C" w:rsidRPr="00775114" w:rsidRDefault="00C60F3C" w:rsidP="00E34498">
            <w:pPr>
              <w:rPr>
                <w:color w:val="000000"/>
              </w:rPr>
            </w:pPr>
            <w:r w:rsidRPr="005360EE">
              <w:rPr>
                <w:color w:val="000000"/>
              </w:rPr>
              <w:lastRenderedPageBreak/>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F6591C">
              <w:rPr>
                <w:color w:val="000000"/>
              </w:rPr>
              <w:t xml:space="preserve">9. О вознаграждении членов Ревизионной комиссии ОАО </w:t>
            </w:r>
            <w:r w:rsidR="006664E1">
              <w:rPr>
                <w:color w:val="000000"/>
              </w:rPr>
              <w:t>«</w:t>
            </w:r>
            <w:r w:rsidRPr="00F6591C">
              <w:rPr>
                <w:color w:val="000000"/>
              </w:rPr>
              <w:t>Газпром нефть</w:t>
            </w:r>
            <w:r w:rsidR="006664E1">
              <w:rPr>
                <w:color w:val="000000"/>
              </w:rPr>
              <w:t>»</w:t>
            </w:r>
            <w:r w:rsidRPr="00F6591C">
              <w:rPr>
                <w:color w:val="000000"/>
              </w:rPr>
              <w:t>.</w:t>
            </w:r>
          </w:p>
        </w:tc>
        <w:tc>
          <w:tcPr>
            <w:tcW w:w="0" w:type="auto"/>
          </w:tcPr>
          <w:p w:rsidR="00C60F3C" w:rsidRPr="00F6591C" w:rsidRDefault="00C60F3C" w:rsidP="00E34498">
            <w:pPr>
              <w:rPr>
                <w:color w:val="000000"/>
              </w:rPr>
            </w:pPr>
            <w:r w:rsidRPr="00F6591C">
              <w:rPr>
                <w:color w:val="000000"/>
              </w:rPr>
              <w:t xml:space="preserve">Выплатить вознаграждение членам Ревизионной комиссии ОАО </w:t>
            </w:r>
            <w:r w:rsidR="006664E1">
              <w:rPr>
                <w:color w:val="000000"/>
              </w:rPr>
              <w:t>«</w:t>
            </w:r>
            <w:r w:rsidRPr="00F6591C">
              <w:rPr>
                <w:color w:val="000000"/>
              </w:rPr>
              <w:t>Газпром нефть</w:t>
            </w:r>
            <w:r w:rsidR="006664E1">
              <w:rPr>
                <w:color w:val="000000"/>
              </w:rPr>
              <w:t>»</w:t>
            </w:r>
            <w:r w:rsidRPr="00F6591C">
              <w:rPr>
                <w:color w:val="000000"/>
              </w:rPr>
              <w:t xml:space="preserve"> в размерах, рекомендованных Советом директоров ОАО </w:t>
            </w:r>
            <w:r w:rsidR="006664E1">
              <w:rPr>
                <w:color w:val="000000"/>
              </w:rPr>
              <w:t>«</w:t>
            </w:r>
            <w:r w:rsidRPr="00F6591C">
              <w:rPr>
                <w:color w:val="000000"/>
              </w:rPr>
              <w:t>Газпром нефть</w:t>
            </w:r>
            <w:r w:rsidR="006664E1">
              <w:rPr>
                <w:color w:val="000000"/>
              </w:rPr>
              <w:t>»</w:t>
            </w:r>
            <w:r w:rsidRPr="00F6591C">
              <w:rPr>
                <w:color w:val="000000"/>
              </w:rPr>
              <w:t xml:space="preserve">: </w:t>
            </w:r>
          </w:p>
          <w:p w:rsidR="00C60F3C" w:rsidRPr="00F6591C" w:rsidRDefault="00C60F3C" w:rsidP="00E34498">
            <w:pPr>
              <w:rPr>
                <w:color w:val="000000"/>
              </w:rPr>
            </w:pPr>
            <w:r w:rsidRPr="00F6591C">
              <w:rPr>
                <w:color w:val="000000"/>
              </w:rPr>
              <w:t xml:space="preserve">- Председателю Ревизионной комиссии – 1 200 000 рублей; </w:t>
            </w:r>
          </w:p>
          <w:p w:rsidR="00C60F3C" w:rsidRPr="007A1FB2" w:rsidRDefault="00C60F3C" w:rsidP="00E34498">
            <w:pPr>
              <w:rPr>
                <w:color w:val="000000"/>
              </w:rPr>
            </w:pPr>
            <w:r w:rsidRPr="00F6591C">
              <w:rPr>
                <w:color w:val="000000"/>
              </w:rPr>
              <w:t>- членам Ревизионной комиссии – по 830 000 рублей.</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F6591C">
              <w:rPr>
                <w:color w:val="000000"/>
              </w:rPr>
              <w:t xml:space="preserve">10. О внесении изменений в Положение о Ревизионной комиссии ОАО </w:t>
            </w:r>
            <w:r w:rsidR="006664E1">
              <w:rPr>
                <w:color w:val="000000"/>
              </w:rPr>
              <w:t>«</w:t>
            </w:r>
            <w:r w:rsidRPr="00F6591C">
              <w:rPr>
                <w:color w:val="000000"/>
              </w:rPr>
              <w:t>Газпром нефть</w:t>
            </w:r>
            <w:r w:rsidR="006664E1">
              <w:rPr>
                <w:color w:val="000000"/>
              </w:rPr>
              <w:t>»</w:t>
            </w:r>
            <w:r w:rsidRPr="00F6591C">
              <w:rPr>
                <w:color w:val="000000"/>
              </w:rPr>
              <w:t>.</w:t>
            </w:r>
          </w:p>
        </w:tc>
        <w:tc>
          <w:tcPr>
            <w:tcW w:w="0" w:type="auto"/>
          </w:tcPr>
          <w:p w:rsidR="00C60F3C" w:rsidRPr="007A1FB2" w:rsidRDefault="00C60F3C" w:rsidP="00E34498">
            <w:pPr>
              <w:rPr>
                <w:color w:val="000000"/>
              </w:rPr>
            </w:pPr>
            <w:r w:rsidRPr="00F6591C">
              <w:rPr>
                <w:color w:val="000000"/>
              </w:rPr>
              <w:t xml:space="preserve">Утвердить изменения в Положение о Ревизионной комиссии ОАО </w:t>
            </w:r>
            <w:r w:rsidR="006664E1">
              <w:rPr>
                <w:color w:val="000000"/>
              </w:rPr>
              <w:t>«</w:t>
            </w:r>
            <w:r w:rsidRPr="00F6591C">
              <w:rPr>
                <w:color w:val="000000"/>
              </w:rPr>
              <w:t>Газпром нефть</w:t>
            </w:r>
            <w:r w:rsidR="006664E1">
              <w:rPr>
                <w:color w:val="000000"/>
              </w:rPr>
              <w:t>»</w:t>
            </w:r>
            <w:r w:rsidRPr="00F6591C">
              <w:rPr>
                <w:color w:val="000000"/>
              </w:rPr>
              <w:t>.</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392A38" w:rsidTr="00C60F3C">
        <w:trPr>
          <w:trHeight w:val="1396"/>
        </w:trPr>
        <w:tc>
          <w:tcPr>
            <w:tcW w:w="0" w:type="auto"/>
            <w:vMerge w:val="restart"/>
            <w:hideMark/>
          </w:tcPr>
          <w:p w:rsidR="00C60F3C" w:rsidRPr="00C60F3C" w:rsidRDefault="00C60F3C" w:rsidP="00E34498">
            <w:pPr>
              <w:jc w:val="center"/>
              <w:rPr>
                <w:color w:val="000000"/>
              </w:rPr>
            </w:pPr>
            <w:r>
              <w:rPr>
                <w:color w:val="000000"/>
              </w:rPr>
              <w:t>7</w:t>
            </w:r>
          </w:p>
        </w:tc>
        <w:tc>
          <w:tcPr>
            <w:tcW w:w="0" w:type="auto"/>
            <w:vMerge w:val="restart"/>
            <w:hideMark/>
          </w:tcPr>
          <w:p w:rsidR="00C60F3C" w:rsidRDefault="00C60F3C" w:rsidP="00E34498">
            <w:pPr>
              <w:jc w:val="center"/>
              <w:rPr>
                <w:color w:val="000000"/>
                <w:sz w:val="22"/>
                <w:szCs w:val="22"/>
              </w:rPr>
            </w:pPr>
            <w:r w:rsidRPr="00D6096E">
              <w:rPr>
                <w:color w:val="000000"/>
                <w:sz w:val="22"/>
                <w:szCs w:val="22"/>
              </w:rPr>
              <w:t xml:space="preserve">Публичное акционерное общество </w:t>
            </w:r>
            <w:r w:rsidR="006664E1">
              <w:rPr>
                <w:color w:val="000000"/>
                <w:sz w:val="22"/>
                <w:szCs w:val="22"/>
              </w:rPr>
              <w:t>«</w:t>
            </w:r>
            <w:r w:rsidRPr="00D6096E">
              <w:rPr>
                <w:color w:val="000000"/>
                <w:sz w:val="22"/>
                <w:szCs w:val="22"/>
              </w:rPr>
              <w:t xml:space="preserve">Нефтяная компания </w:t>
            </w:r>
            <w:r w:rsidR="006664E1">
              <w:rPr>
                <w:color w:val="000000"/>
                <w:sz w:val="22"/>
                <w:szCs w:val="22"/>
              </w:rPr>
              <w:t>«</w:t>
            </w:r>
            <w:r w:rsidRPr="00D6096E">
              <w:rPr>
                <w:color w:val="000000"/>
                <w:sz w:val="22"/>
                <w:szCs w:val="22"/>
              </w:rPr>
              <w:t>ЛУКОЙЛ</w:t>
            </w:r>
            <w:r w:rsidR="006664E1">
              <w:rPr>
                <w:color w:val="000000"/>
                <w:sz w:val="22"/>
                <w:szCs w:val="22"/>
              </w:rPr>
              <w:t>»</w:t>
            </w:r>
          </w:p>
          <w:p w:rsidR="00C60F3C" w:rsidRDefault="00C60F3C" w:rsidP="00E34498">
            <w:pPr>
              <w:jc w:val="center"/>
              <w:rPr>
                <w:color w:val="000000"/>
                <w:sz w:val="22"/>
                <w:szCs w:val="22"/>
              </w:rPr>
            </w:pPr>
          </w:p>
          <w:p w:rsidR="00C60F3C" w:rsidRPr="00F6591C" w:rsidRDefault="00145F12" w:rsidP="00E34498">
            <w:pPr>
              <w:jc w:val="center"/>
              <w:rPr>
                <w:color w:val="000000"/>
                <w:sz w:val="22"/>
                <w:szCs w:val="22"/>
              </w:rPr>
            </w:pPr>
            <w:r>
              <w:rPr>
                <w:color w:val="000000"/>
                <w:sz w:val="22"/>
                <w:szCs w:val="22"/>
              </w:rPr>
              <w:t>П</w:t>
            </w:r>
            <w:r w:rsidR="00C60F3C" w:rsidRPr="00D6096E">
              <w:rPr>
                <w:color w:val="000000"/>
                <w:sz w:val="22"/>
                <w:szCs w:val="22"/>
              </w:rPr>
              <w:t xml:space="preserve">АО </w:t>
            </w:r>
            <w:r w:rsidR="006664E1">
              <w:rPr>
                <w:color w:val="000000"/>
                <w:sz w:val="22"/>
                <w:szCs w:val="22"/>
              </w:rPr>
              <w:t>«</w:t>
            </w:r>
            <w:r w:rsidR="00C60F3C" w:rsidRPr="00D6096E">
              <w:rPr>
                <w:color w:val="000000"/>
                <w:sz w:val="22"/>
                <w:szCs w:val="22"/>
              </w:rPr>
              <w:t>ЛУКОЙЛ</w:t>
            </w:r>
            <w:r w:rsidR="006664E1">
              <w:rPr>
                <w:color w:val="000000"/>
                <w:sz w:val="22"/>
                <w:szCs w:val="22"/>
              </w:rPr>
              <w:t>»</w:t>
            </w:r>
          </w:p>
          <w:p w:rsidR="00C60F3C" w:rsidRPr="00392A38" w:rsidRDefault="00C60F3C" w:rsidP="00E34498">
            <w:pPr>
              <w:jc w:val="center"/>
              <w:rPr>
                <w:vanish/>
                <w:sz w:val="16"/>
                <w:szCs w:val="16"/>
                <w:lang w:val="en-US"/>
              </w:rPr>
            </w:pPr>
          </w:p>
        </w:tc>
        <w:tc>
          <w:tcPr>
            <w:tcW w:w="0" w:type="auto"/>
            <w:vMerge w:val="restart"/>
            <w:hideMark/>
          </w:tcPr>
          <w:p w:rsidR="00C60F3C" w:rsidRDefault="00C60F3C" w:rsidP="00E34498">
            <w:pPr>
              <w:jc w:val="center"/>
              <w:rPr>
                <w:color w:val="000000"/>
              </w:rPr>
            </w:pPr>
          </w:p>
          <w:p w:rsidR="00C60F3C" w:rsidRPr="00392A38" w:rsidRDefault="00C60F3C" w:rsidP="00E34498">
            <w:pPr>
              <w:jc w:val="center"/>
              <w:rPr>
                <w:color w:val="000000"/>
                <w:lang w:val="en-US"/>
              </w:rPr>
            </w:pPr>
            <w:r w:rsidRPr="00D6096E">
              <w:rPr>
                <w:color w:val="000000"/>
              </w:rPr>
              <w:t>25 июня 2015г.</w:t>
            </w:r>
          </w:p>
        </w:tc>
        <w:tc>
          <w:tcPr>
            <w:tcW w:w="0" w:type="auto"/>
          </w:tcPr>
          <w:p w:rsidR="00C60F3C" w:rsidRPr="00392A38" w:rsidRDefault="00C60F3C" w:rsidP="00E34498">
            <w:pPr>
              <w:rPr>
                <w:color w:val="000000"/>
              </w:rPr>
            </w:pPr>
            <w:r w:rsidRPr="00D6096E">
              <w:rPr>
                <w:color w:val="000000"/>
              </w:rPr>
              <w:t xml:space="preserve">1. Утверждение Годового отчета ОАО </w:t>
            </w:r>
            <w:r w:rsidR="006664E1">
              <w:rPr>
                <w:color w:val="000000"/>
              </w:rPr>
              <w:t>«</w:t>
            </w:r>
            <w:r w:rsidRPr="00D6096E">
              <w:rPr>
                <w:color w:val="000000"/>
              </w:rPr>
              <w:t>ЛУКОЙЛ</w:t>
            </w:r>
            <w:r w:rsidR="006664E1">
              <w:rPr>
                <w:color w:val="000000"/>
              </w:rPr>
              <w:t>»</w:t>
            </w:r>
            <w:r w:rsidRPr="00D6096E">
              <w:rPr>
                <w:color w:val="000000"/>
              </w:rPr>
              <w:t xml:space="preserve"> за 2014 год, годовой бухгалтерской (финансовой) отчетности, в том числе отчета о финансовых результатах Компании, а также распределение прибыли и принятие решения о выплате (объявлении) дивидендов по результатам финансового года.</w:t>
            </w:r>
          </w:p>
        </w:tc>
        <w:tc>
          <w:tcPr>
            <w:tcW w:w="0" w:type="auto"/>
          </w:tcPr>
          <w:p w:rsidR="00C60F3C" w:rsidRPr="00D6096E" w:rsidRDefault="00C60F3C" w:rsidP="00E34498">
            <w:pPr>
              <w:rPr>
                <w:color w:val="000000"/>
              </w:rPr>
            </w:pPr>
            <w:r w:rsidRPr="00D6096E">
              <w:rPr>
                <w:color w:val="000000"/>
              </w:rPr>
              <w:t xml:space="preserve">Утвердить Годовой отчет ОАО </w:t>
            </w:r>
            <w:r w:rsidR="006664E1">
              <w:rPr>
                <w:color w:val="000000"/>
              </w:rPr>
              <w:t>«</w:t>
            </w:r>
            <w:r w:rsidRPr="00D6096E">
              <w:rPr>
                <w:color w:val="000000"/>
              </w:rPr>
              <w:t>ЛУКОЙЛ</w:t>
            </w:r>
            <w:r w:rsidR="006664E1">
              <w:rPr>
                <w:color w:val="000000"/>
              </w:rPr>
              <w:t>»</w:t>
            </w:r>
            <w:r w:rsidRPr="00D6096E">
              <w:rPr>
                <w:color w:val="000000"/>
              </w:rPr>
              <w:t xml:space="preserve"> за 2014 год, годовую бухгалтерскую (финансовую) отчётность, в том числе отчет о финансовых результатах Компании, а также распределение прибыли по результатам 2014 финансового года следующим образом: </w:t>
            </w:r>
          </w:p>
          <w:p w:rsidR="00C60F3C" w:rsidRPr="00D6096E" w:rsidRDefault="00C60F3C" w:rsidP="00E34498">
            <w:pPr>
              <w:rPr>
                <w:color w:val="000000"/>
              </w:rPr>
            </w:pPr>
            <w:r w:rsidRPr="00D6096E">
              <w:rPr>
                <w:color w:val="000000"/>
              </w:rPr>
              <w:t xml:space="preserve">Чистая прибыль ОАО </w:t>
            </w:r>
            <w:r w:rsidR="006664E1">
              <w:rPr>
                <w:color w:val="000000"/>
              </w:rPr>
              <w:t>«</w:t>
            </w:r>
            <w:r w:rsidRPr="00D6096E">
              <w:rPr>
                <w:color w:val="000000"/>
              </w:rPr>
              <w:t>ЛУКОЙЛ</w:t>
            </w:r>
            <w:r w:rsidR="006664E1">
              <w:rPr>
                <w:color w:val="000000"/>
              </w:rPr>
              <w:t>»</w:t>
            </w:r>
            <w:r w:rsidRPr="00D6096E">
              <w:rPr>
                <w:color w:val="000000"/>
              </w:rPr>
              <w:t xml:space="preserve"> по результатам 2014 финансового года составила 371 881 105 тыс. рублей. </w:t>
            </w:r>
          </w:p>
          <w:p w:rsidR="00C60F3C" w:rsidRPr="00D6096E" w:rsidRDefault="00C60F3C" w:rsidP="00E34498">
            <w:pPr>
              <w:rPr>
                <w:color w:val="000000"/>
              </w:rPr>
            </w:pPr>
            <w:r w:rsidRPr="00D6096E">
              <w:rPr>
                <w:color w:val="000000"/>
              </w:rPr>
              <w:t xml:space="preserve">Чистую прибыль по результатам 2014 финансового года (за исключением прибыли, распределенной в качестве дивидендов по результатам девяти месяцев 2014 года в сумме 51 033 795 300 рублей) в размере 79 952 945 970 рублей распределить на выплату дивидендов. </w:t>
            </w:r>
          </w:p>
          <w:p w:rsidR="00C60F3C" w:rsidRPr="00D6096E" w:rsidRDefault="00C60F3C" w:rsidP="00E34498">
            <w:pPr>
              <w:rPr>
                <w:color w:val="000000"/>
              </w:rPr>
            </w:pPr>
            <w:r w:rsidRPr="00D6096E">
              <w:rPr>
                <w:color w:val="000000"/>
              </w:rPr>
              <w:t xml:space="preserve">Оставшуюся часть прибыли оставить нераспределенной. </w:t>
            </w:r>
          </w:p>
          <w:p w:rsidR="00C60F3C" w:rsidRPr="00D6096E" w:rsidRDefault="00C60F3C" w:rsidP="00E34498">
            <w:pPr>
              <w:rPr>
                <w:color w:val="000000"/>
              </w:rPr>
            </w:pPr>
            <w:r w:rsidRPr="00D6096E">
              <w:rPr>
                <w:color w:val="000000"/>
              </w:rPr>
              <w:t xml:space="preserve">Выплатить дивиденды по обыкновенным акциям ОАО </w:t>
            </w:r>
            <w:r w:rsidR="006664E1">
              <w:rPr>
                <w:color w:val="000000"/>
              </w:rPr>
              <w:t>«</w:t>
            </w:r>
            <w:r w:rsidRPr="00D6096E">
              <w:rPr>
                <w:color w:val="000000"/>
              </w:rPr>
              <w:t>ЛУКОЙЛ</w:t>
            </w:r>
            <w:r w:rsidR="006664E1">
              <w:rPr>
                <w:color w:val="000000"/>
              </w:rPr>
              <w:t>»</w:t>
            </w:r>
            <w:r w:rsidRPr="00D6096E">
              <w:rPr>
                <w:color w:val="000000"/>
              </w:rPr>
              <w:t xml:space="preserve"> по результатам 2014 финансового года в размере 94 рубля на одну обыкновенную акцию (не включающие промежуточные дивиденды, выплаченные по результатам девяти месяцев 2014 года в размере 60 рублей на одну обыкновенную акцию). С учетом ранее выплаченных промежуточных дивидендов суммарный размер дивидендов за 2014 финансовый год составит 154 рубля на одну обыкновенную акцию. Выплату дивидендов в размере 94 рубля на одну обыкновенную акцию осуществить со счета ОАО </w:t>
            </w:r>
            <w:r w:rsidR="006664E1">
              <w:rPr>
                <w:color w:val="000000"/>
              </w:rPr>
              <w:t>«</w:t>
            </w:r>
            <w:r w:rsidRPr="00D6096E">
              <w:rPr>
                <w:color w:val="000000"/>
              </w:rPr>
              <w:t>ЛУКОЙЛ</w:t>
            </w:r>
            <w:r w:rsidR="006664E1">
              <w:rPr>
                <w:color w:val="000000"/>
              </w:rPr>
              <w:t>»</w:t>
            </w:r>
            <w:r w:rsidRPr="00D6096E">
              <w:rPr>
                <w:color w:val="000000"/>
              </w:rPr>
              <w:t xml:space="preserve"> денежными средствами: </w:t>
            </w:r>
          </w:p>
          <w:p w:rsidR="00C60F3C" w:rsidRPr="00D6096E" w:rsidRDefault="00C60F3C" w:rsidP="00E34498">
            <w:pPr>
              <w:rPr>
                <w:color w:val="000000"/>
              </w:rPr>
            </w:pPr>
            <w:r w:rsidRPr="00D6096E">
              <w:rPr>
                <w:color w:val="000000"/>
              </w:rPr>
              <w:t xml:space="preserve">      </w:t>
            </w:r>
            <w:proofErr w:type="gramStart"/>
            <w:r w:rsidRPr="00D6096E">
              <w:rPr>
                <w:color w:val="000000"/>
              </w:rPr>
              <w:t xml:space="preserve">-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ОАО </w:t>
            </w:r>
            <w:r w:rsidR="006664E1">
              <w:rPr>
                <w:color w:val="000000"/>
              </w:rPr>
              <w:t>«</w:t>
            </w:r>
            <w:r w:rsidRPr="00D6096E">
              <w:rPr>
                <w:color w:val="000000"/>
              </w:rPr>
              <w:t>ЛУКОЙЛ</w:t>
            </w:r>
            <w:r w:rsidR="006664E1">
              <w:rPr>
                <w:color w:val="000000"/>
              </w:rPr>
              <w:t>»</w:t>
            </w:r>
            <w:r w:rsidRPr="00D6096E">
              <w:rPr>
                <w:color w:val="000000"/>
              </w:rPr>
              <w:t xml:space="preserve">, в срок не позднее 27 июля 2015 года, другим зарегистрированным в реестре </w:t>
            </w:r>
            <w:r w:rsidRPr="00D6096E">
              <w:rPr>
                <w:color w:val="000000"/>
              </w:rPr>
              <w:lastRenderedPageBreak/>
              <w:t xml:space="preserve">акционеров ОАО </w:t>
            </w:r>
            <w:r w:rsidR="006664E1">
              <w:rPr>
                <w:color w:val="000000"/>
              </w:rPr>
              <w:t>«</w:t>
            </w:r>
            <w:r w:rsidRPr="00D6096E">
              <w:rPr>
                <w:color w:val="000000"/>
              </w:rPr>
              <w:t>ЛУКОЙЛ</w:t>
            </w:r>
            <w:r w:rsidR="006664E1">
              <w:rPr>
                <w:color w:val="000000"/>
              </w:rPr>
              <w:t>»</w:t>
            </w:r>
            <w:r w:rsidRPr="00D6096E">
              <w:rPr>
                <w:color w:val="000000"/>
              </w:rPr>
              <w:t xml:space="preserve"> лицам - не позднее 17 августа 2015 года. </w:t>
            </w:r>
            <w:proofErr w:type="gramEnd"/>
          </w:p>
          <w:p w:rsidR="00C60F3C" w:rsidRPr="00D6096E" w:rsidRDefault="00C60F3C" w:rsidP="00E34498">
            <w:pPr>
              <w:rPr>
                <w:color w:val="000000"/>
              </w:rPr>
            </w:pPr>
            <w:r w:rsidRPr="00D6096E">
              <w:rPr>
                <w:color w:val="000000"/>
              </w:rPr>
              <w:t xml:space="preserve">Затраты на перечисление дивидендов любым способом осуществляются за счет ОАО </w:t>
            </w:r>
            <w:r w:rsidR="006664E1">
              <w:rPr>
                <w:color w:val="000000"/>
              </w:rPr>
              <w:t>«</w:t>
            </w:r>
            <w:r w:rsidRPr="00D6096E">
              <w:rPr>
                <w:color w:val="000000"/>
              </w:rPr>
              <w:t>ЛУКОЙЛ</w:t>
            </w:r>
            <w:r w:rsidR="006664E1">
              <w:rPr>
                <w:color w:val="000000"/>
              </w:rPr>
              <w:t>»</w:t>
            </w:r>
            <w:r w:rsidRPr="00D6096E">
              <w:rPr>
                <w:color w:val="000000"/>
              </w:rPr>
              <w:t xml:space="preserve">. </w:t>
            </w:r>
          </w:p>
          <w:p w:rsidR="00C60F3C" w:rsidRPr="001D555D" w:rsidRDefault="00C60F3C" w:rsidP="00E34498">
            <w:pPr>
              <w:rPr>
                <w:color w:val="000000"/>
              </w:rPr>
            </w:pPr>
            <w:r w:rsidRPr="00D6096E">
              <w:rPr>
                <w:color w:val="000000"/>
              </w:rPr>
              <w:t>Установить дату, на которую определяются лица, имеющие право на получение дивидендов по результатам 2014 финансового года, - 14 июля 2015 года.</w:t>
            </w:r>
          </w:p>
        </w:tc>
        <w:tc>
          <w:tcPr>
            <w:tcW w:w="0" w:type="auto"/>
          </w:tcPr>
          <w:p w:rsidR="00C60F3C" w:rsidRPr="00392A38" w:rsidRDefault="00C60F3C" w:rsidP="00E34498">
            <w:pPr>
              <w:rPr>
                <w:color w:val="000000"/>
                <w:highlight w:val="yellow"/>
              </w:rPr>
            </w:pPr>
            <w:r w:rsidRPr="005360EE">
              <w:rPr>
                <w:color w:val="000000"/>
              </w:rPr>
              <w:lastRenderedPageBreak/>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2. Избрание членов Совета директоров ОАО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Pr="00D6096E" w:rsidRDefault="00C60F3C" w:rsidP="00E34498">
            <w:pPr>
              <w:rPr>
                <w:color w:val="000000"/>
              </w:rPr>
            </w:pPr>
            <w:r w:rsidRPr="00D6096E">
              <w:rPr>
                <w:color w:val="000000"/>
              </w:rPr>
              <w:t xml:space="preserve">Избрать членов Совета директоров ОАО </w:t>
            </w:r>
            <w:r w:rsidR="006664E1">
              <w:rPr>
                <w:color w:val="000000"/>
              </w:rPr>
              <w:t>«</w:t>
            </w:r>
            <w:r w:rsidRPr="00D6096E">
              <w:rPr>
                <w:color w:val="000000"/>
              </w:rPr>
              <w:t>ЛУКОЙЛ</w:t>
            </w:r>
            <w:r w:rsidR="006664E1">
              <w:rPr>
                <w:color w:val="000000"/>
              </w:rPr>
              <w:t>»</w:t>
            </w:r>
            <w:r w:rsidRPr="00D6096E">
              <w:rPr>
                <w:color w:val="000000"/>
              </w:rPr>
              <w:t xml:space="preserve"> из списка кандидатур, утвержденного Советом директоров ОАО </w:t>
            </w:r>
            <w:r w:rsidR="006664E1">
              <w:rPr>
                <w:color w:val="000000"/>
              </w:rPr>
              <w:t>«</w:t>
            </w:r>
            <w:r w:rsidRPr="00D6096E">
              <w:rPr>
                <w:color w:val="000000"/>
              </w:rPr>
              <w:t>ЛУКОЙЛ</w:t>
            </w:r>
            <w:r w:rsidR="006664E1">
              <w:rPr>
                <w:color w:val="000000"/>
              </w:rPr>
              <w:t>»</w:t>
            </w:r>
            <w:r w:rsidRPr="00D6096E">
              <w:rPr>
                <w:color w:val="000000"/>
              </w:rPr>
              <w:t xml:space="preserve"> 4 февраля 2015 г. (протокол № 3), в количестве 11 членов: </w:t>
            </w:r>
          </w:p>
          <w:p w:rsidR="00C60F3C" w:rsidRPr="00D6096E" w:rsidRDefault="00C60F3C" w:rsidP="00E34498">
            <w:pPr>
              <w:rPr>
                <w:color w:val="000000"/>
              </w:rPr>
            </w:pPr>
            <w:r w:rsidRPr="00D6096E">
              <w:rPr>
                <w:color w:val="000000"/>
              </w:rPr>
              <w:t xml:space="preserve">1. Алекперов Вагит </w:t>
            </w:r>
            <w:proofErr w:type="spellStart"/>
            <w:r w:rsidRPr="00D6096E">
              <w:rPr>
                <w:color w:val="000000"/>
              </w:rPr>
              <w:t>Юсуфович</w:t>
            </w:r>
            <w:proofErr w:type="spellEnd"/>
            <w:r w:rsidRPr="00D6096E">
              <w:rPr>
                <w:color w:val="000000"/>
              </w:rPr>
              <w:t xml:space="preserve"> </w:t>
            </w:r>
          </w:p>
          <w:p w:rsidR="00C60F3C" w:rsidRPr="00D6096E" w:rsidRDefault="00C60F3C" w:rsidP="00E34498">
            <w:pPr>
              <w:rPr>
                <w:color w:val="000000"/>
              </w:rPr>
            </w:pPr>
            <w:r w:rsidRPr="00D6096E">
              <w:rPr>
                <w:color w:val="000000"/>
              </w:rPr>
              <w:t xml:space="preserve">2. </w:t>
            </w:r>
            <w:proofErr w:type="spellStart"/>
            <w:r w:rsidRPr="00D6096E">
              <w:rPr>
                <w:color w:val="000000"/>
              </w:rPr>
              <w:t>Блажеев</w:t>
            </w:r>
            <w:proofErr w:type="spellEnd"/>
            <w:r w:rsidRPr="00D6096E">
              <w:rPr>
                <w:color w:val="000000"/>
              </w:rPr>
              <w:t xml:space="preserve"> Виктор Владимирович </w:t>
            </w:r>
          </w:p>
          <w:p w:rsidR="00C60F3C" w:rsidRPr="00D6096E" w:rsidRDefault="00C60F3C" w:rsidP="00E34498">
            <w:pPr>
              <w:rPr>
                <w:color w:val="000000"/>
              </w:rPr>
            </w:pPr>
            <w:r w:rsidRPr="00D6096E">
              <w:rPr>
                <w:color w:val="000000"/>
              </w:rPr>
              <w:t xml:space="preserve">3. </w:t>
            </w:r>
            <w:proofErr w:type="spellStart"/>
            <w:r w:rsidRPr="00D6096E">
              <w:rPr>
                <w:color w:val="000000"/>
              </w:rPr>
              <w:t>Грайфер</w:t>
            </w:r>
            <w:proofErr w:type="spellEnd"/>
            <w:r w:rsidRPr="00D6096E">
              <w:rPr>
                <w:color w:val="000000"/>
              </w:rPr>
              <w:t xml:space="preserve"> Валерий Исаакович </w:t>
            </w:r>
          </w:p>
          <w:p w:rsidR="00C60F3C" w:rsidRPr="00D6096E" w:rsidRDefault="00C60F3C" w:rsidP="00E34498">
            <w:pPr>
              <w:rPr>
                <w:color w:val="000000"/>
              </w:rPr>
            </w:pPr>
            <w:r w:rsidRPr="00D6096E">
              <w:rPr>
                <w:color w:val="000000"/>
              </w:rPr>
              <w:t xml:space="preserve">4. Иванов Игорь Сергеевич </w:t>
            </w:r>
          </w:p>
          <w:p w:rsidR="00C60F3C" w:rsidRPr="00D6096E" w:rsidRDefault="00C60F3C" w:rsidP="00E34498">
            <w:pPr>
              <w:rPr>
                <w:color w:val="000000"/>
              </w:rPr>
            </w:pPr>
            <w:r w:rsidRPr="00D6096E">
              <w:rPr>
                <w:color w:val="000000"/>
              </w:rPr>
              <w:t xml:space="preserve">5. </w:t>
            </w:r>
            <w:proofErr w:type="spellStart"/>
            <w:r w:rsidRPr="00D6096E">
              <w:rPr>
                <w:color w:val="000000"/>
              </w:rPr>
              <w:t>Маганов</w:t>
            </w:r>
            <w:proofErr w:type="spellEnd"/>
            <w:r w:rsidRPr="00D6096E">
              <w:rPr>
                <w:color w:val="000000"/>
              </w:rPr>
              <w:t xml:space="preserve"> Равиль </w:t>
            </w:r>
            <w:proofErr w:type="spellStart"/>
            <w:r w:rsidRPr="00D6096E">
              <w:rPr>
                <w:color w:val="000000"/>
              </w:rPr>
              <w:t>Ульфатович</w:t>
            </w:r>
            <w:proofErr w:type="spellEnd"/>
            <w:r w:rsidRPr="00D6096E">
              <w:rPr>
                <w:color w:val="000000"/>
              </w:rPr>
              <w:t xml:space="preserve"> </w:t>
            </w:r>
          </w:p>
          <w:p w:rsidR="00C60F3C" w:rsidRPr="00D6096E" w:rsidRDefault="00C60F3C" w:rsidP="00E34498">
            <w:pPr>
              <w:rPr>
                <w:color w:val="000000"/>
              </w:rPr>
            </w:pPr>
            <w:r w:rsidRPr="00D6096E">
              <w:rPr>
                <w:color w:val="000000"/>
              </w:rPr>
              <w:t xml:space="preserve">6. </w:t>
            </w:r>
            <w:proofErr w:type="spellStart"/>
            <w:r w:rsidRPr="00D6096E">
              <w:rPr>
                <w:color w:val="000000"/>
              </w:rPr>
              <w:t>Маннингс</w:t>
            </w:r>
            <w:proofErr w:type="spellEnd"/>
            <w:r w:rsidRPr="00D6096E">
              <w:rPr>
                <w:color w:val="000000"/>
              </w:rPr>
              <w:t xml:space="preserve"> Роджер </w:t>
            </w:r>
          </w:p>
          <w:p w:rsidR="00C60F3C" w:rsidRPr="00D6096E" w:rsidRDefault="00C60F3C" w:rsidP="00E34498">
            <w:pPr>
              <w:rPr>
                <w:color w:val="000000"/>
              </w:rPr>
            </w:pPr>
            <w:r w:rsidRPr="00D6096E">
              <w:rPr>
                <w:color w:val="000000"/>
              </w:rPr>
              <w:t xml:space="preserve">7. </w:t>
            </w:r>
            <w:proofErr w:type="spellStart"/>
            <w:r w:rsidRPr="00D6096E">
              <w:rPr>
                <w:color w:val="000000"/>
              </w:rPr>
              <w:t>Мацке</w:t>
            </w:r>
            <w:proofErr w:type="spellEnd"/>
            <w:r w:rsidRPr="00D6096E">
              <w:rPr>
                <w:color w:val="000000"/>
              </w:rPr>
              <w:t xml:space="preserve"> Ричард </w:t>
            </w:r>
          </w:p>
          <w:p w:rsidR="00C60F3C" w:rsidRPr="00D6096E" w:rsidRDefault="00C60F3C" w:rsidP="00E34498">
            <w:pPr>
              <w:rPr>
                <w:color w:val="000000"/>
              </w:rPr>
            </w:pPr>
            <w:r w:rsidRPr="00D6096E">
              <w:rPr>
                <w:color w:val="000000"/>
              </w:rPr>
              <w:t xml:space="preserve">8. Михайлов Сергей Анатольевич </w:t>
            </w:r>
          </w:p>
          <w:p w:rsidR="00C60F3C" w:rsidRPr="00D6096E" w:rsidRDefault="00C60F3C" w:rsidP="00E34498">
            <w:pPr>
              <w:rPr>
                <w:color w:val="000000"/>
              </w:rPr>
            </w:pPr>
            <w:r w:rsidRPr="00D6096E">
              <w:rPr>
                <w:color w:val="000000"/>
              </w:rPr>
              <w:t xml:space="preserve">9. </w:t>
            </w:r>
            <w:proofErr w:type="spellStart"/>
            <w:r w:rsidRPr="00D6096E">
              <w:rPr>
                <w:color w:val="000000"/>
              </w:rPr>
              <w:t>Москато</w:t>
            </w:r>
            <w:proofErr w:type="spellEnd"/>
            <w:r w:rsidRPr="00D6096E">
              <w:rPr>
                <w:color w:val="000000"/>
              </w:rPr>
              <w:t xml:space="preserve"> </w:t>
            </w:r>
            <w:proofErr w:type="spellStart"/>
            <w:r w:rsidRPr="00D6096E">
              <w:rPr>
                <w:color w:val="000000"/>
              </w:rPr>
              <w:t>Гульельмо</w:t>
            </w:r>
            <w:proofErr w:type="spellEnd"/>
            <w:r w:rsidRPr="00D6096E">
              <w:rPr>
                <w:color w:val="000000"/>
              </w:rPr>
              <w:t xml:space="preserve"> </w:t>
            </w:r>
          </w:p>
          <w:p w:rsidR="00C60F3C" w:rsidRPr="00D6096E" w:rsidRDefault="00C60F3C" w:rsidP="00E34498">
            <w:pPr>
              <w:rPr>
                <w:color w:val="000000"/>
              </w:rPr>
            </w:pPr>
            <w:r w:rsidRPr="00D6096E">
              <w:rPr>
                <w:color w:val="000000"/>
              </w:rPr>
              <w:t xml:space="preserve">10. </w:t>
            </w:r>
            <w:proofErr w:type="gramStart"/>
            <w:r w:rsidRPr="00D6096E">
              <w:rPr>
                <w:color w:val="000000"/>
              </w:rPr>
              <w:t>Пикте</w:t>
            </w:r>
            <w:proofErr w:type="gramEnd"/>
            <w:r w:rsidRPr="00D6096E">
              <w:rPr>
                <w:color w:val="000000"/>
              </w:rPr>
              <w:t xml:space="preserve"> Иван </w:t>
            </w:r>
          </w:p>
          <w:p w:rsidR="00C60F3C" w:rsidRPr="007A1FB2" w:rsidRDefault="00C60F3C" w:rsidP="00E34498">
            <w:pPr>
              <w:rPr>
                <w:color w:val="000000"/>
              </w:rPr>
            </w:pPr>
            <w:r w:rsidRPr="00D6096E">
              <w:rPr>
                <w:color w:val="000000"/>
              </w:rPr>
              <w:t>11. Федун Леонид Арнольдович.</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3. Избрание членов Ревизионной комиссии ОАО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Pr="00D6096E" w:rsidRDefault="00C60F3C" w:rsidP="00E34498">
            <w:pPr>
              <w:rPr>
                <w:color w:val="000000"/>
              </w:rPr>
            </w:pPr>
            <w:r w:rsidRPr="00D6096E">
              <w:rPr>
                <w:color w:val="000000"/>
              </w:rPr>
              <w:t xml:space="preserve">Избрать членов Ревизионной комиссии ОАО </w:t>
            </w:r>
            <w:r w:rsidR="006664E1">
              <w:rPr>
                <w:color w:val="000000"/>
              </w:rPr>
              <w:t>«</w:t>
            </w:r>
            <w:r w:rsidRPr="00D6096E">
              <w:rPr>
                <w:color w:val="000000"/>
              </w:rPr>
              <w:t>ЛУКОЙЛ</w:t>
            </w:r>
            <w:r w:rsidR="006664E1">
              <w:rPr>
                <w:color w:val="000000"/>
              </w:rPr>
              <w:t>»</w:t>
            </w:r>
            <w:r w:rsidRPr="00D6096E">
              <w:rPr>
                <w:color w:val="000000"/>
              </w:rPr>
              <w:t xml:space="preserve"> из списка кандидатур, утвержденного Советом директоров ОАО </w:t>
            </w:r>
            <w:r w:rsidR="006664E1">
              <w:rPr>
                <w:color w:val="000000"/>
              </w:rPr>
              <w:t>«</w:t>
            </w:r>
            <w:r w:rsidRPr="00D6096E">
              <w:rPr>
                <w:color w:val="000000"/>
              </w:rPr>
              <w:t>ЛУКОЙЛ</w:t>
            </w:r>
            <w:r w:rsidR="006664E1">
              <w:rPr>
                <w:color w:val="000000"/>
              </w:rPr>
              <w:t>»</w:t>
            </w:r>
            <w:r w:rsidRPr="00D6096E">
              <w:rPr>
                <w:color w:val="000000"/>
              </w:rPr>
              <w:t xml:space="preserve"> 4 февраля 2015 г. (протокол № 3): </w:t>
            </w:r>
          </w:p>
          <w:p w:rsidR="00C60F3C" w:rsidRPr="00D6096E" w:rsidRDefault="00C60F3C" w:rsidP="00E34498">
            <w:pPr>
              <w:rPr>
                <w:color w:val="000000"/>
              </w:rPr>
            </w:pPr>
            <w:r w:rsidRPr="00D6096E">
              <w:rPr>
                <w:color w:val="000000"/>
              </w:rPr>
              <w:t xml:space="preserve">Максимова Михаила Борисовича; </w:t>
            </w:r>
          </w:p>
          <w:p w:rsidR="00C60F3C" w:rsidRPr="00D6096E" w:rsidRDefault="00C60F3C" w:rsidP="00E34498">
            <w:pPr>
              <w:rPr>
                <w:color w:val="000000"/>
              </w:rPr>
            </w:pPr>
            <w:proofErr w:type="spellStart"/>
            <w:r w:rsidRPr="00D6096E">
              <w:rPr>
                <w:color w:val="000000"/>
              </w:rPr>
              <w:t>Сулоева</w:t>
            </w:r>
            <w:proofErr w:type="spellEnd"/>
            <w:r w:rsidRPr="00D6096E">
              <w:rPr>
                <w:color w:val="000000"/>
              </w:rPr>
              <w:t xml:space="preserve"> Павла Александровича; </w:t>
            </w:r>
          </w:p>
          <w:p w:rsidR="00C60F3C" w:rsidRPr="007A1FB2" w:rsidRDefault="00C60F3C" w:rsidP="00E34498">
            <w:pPr>
              <w:rPr>
                <w:color w:val="000000"/>
              </w:rPr>
            </w:pPr>
            <w:r w:rsidRPr="00D6096E">
              <w:rPr>
                <w:color w:val="000000"/>
              </w:rPr>
              <w:t>Суркова Александра Викторовича.</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4. О вознаграждении и компенсации расходов членам Совета директоров ОАО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Default="00C60F3C" w:rsidP="00E34498">
            <w:pPr>
              <w:rPr>
                <w:color w:val="000000"/>
              </w:rPr>
            </w:pPr>
            <w:r w:rsidRPr="00D6096E">
              <w:rPr>
                <w:color w:val="000000"/>
              </w:rPr>
              <w:t xml:space="preserve">Выплатить вознаграждение и компенсировать расходы членам Совета директоров ОАО </w:t>
            </w:r>
            <w:r w:rsidR="006664E1">
              <w:rPr>
                <w:color w:val="000000"/>
              </w:rPr>
              <w:t>«</w:t>
            </w:r>
            <w:r w:rsidRPr="00D6096E">
              <w:rPr>
                <w:color w:val="000000"/>
              </w:rPr>
              <w:t>ЛУКОЙЛ</w:t>
            </w:r>
            <w:r w:rsidR="006664E1">
              <w:rPr>
                <w:color w:val="000000"/>
              </w:rPr>
              <w:t>»</w:t>
            </w:r>
            <w:r w:rsidRPr="00D6096E">
              <w:rPr>
                <w:color w:val="000000"/>
              </w:rPr>
              <w:t xml:space="preserve"> согласно приложению.</w:t>
            </w:r>
          </w:p>
          <w:p w:rsidR="00C60F3C" w:rsidRPr="007A1FB2" w:rsidRDefault="00C60F3C" w:rsidP="00E34498">
            <w:pPr>
              <w:rPr>
                <w:color w:val="000000"/>
              </w:rPr>
            </w:pPr>
            <w:proofErr w:type="gramStart"/>
            <w:r w:rsidRPr="00D6096E">
              <w:rPr>
                <w:color w:val="000000"/>
              </w:rPr>
              <w:t>Признать целесообразным сохранить</w:t>
            </w:r>
            <w:proofErr w:type="gramEnd"/>
            <w:r w:rsidRPr="00D6096E">
              <w:rPr>
                <w:color w:val="000000"/>
              </w:rPr>
              <w:t xml:space="preserve"> размеры вознаграждения членам Совета директоров ОАО </w:t>
            </w:r>
            <w:r w:rsidR="006664E1">
              <w:rPr>
                <w:color w:val="000000"/>
              </w:rPr>
              <w:t>«</w:t>
            </w:r>
            <w:r w:rsidRPr="00D6096E">
              <w:rPr>
                <w:color w:val="000000"/>
              </w:rPr>
              <w:t>ЛУКОЙЛ</w:t>
            </w:r>
            <w:r w:rsidR="006664E1">
              <w:rPr>
                <w:color w:val="000000"/>
              </w:rPr>
              <w:t>»</w:t>
            </w:r>
            <w:r w:rsidRPr="00D6096E">
              <w:rPr>
                <w:color w:val="000000"/>
              </w:rPr>
              <w:t>, установленные решением годового Общего собрания акционеров</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5. О вознаграждении членам Ревизионной комиссии ОАО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Pr="00D6096E" w:rsidRDefault="00C60F3C" w:rsidP="00E34498">
            <w:pPr>
              <w:rPr>
                <w:color w:val="000000"/>
              </w:rPr>
            </w:pPr>
            <w:r w:rsidRPr="00D6096E">
              <w:rPr>
                <w:color w:val="000000"/>
              </w:rPr>
              <w:t xml:space="preserve">Выплатить вознаграждение членам Ревизионной комиссии ОАО </w:t>
            </w:r>
            <w:r w:rsidR="006664E1">
              <w:rPr>
                <w:color w:val="000000"/>
              </w:rPr>
              <w:t>«</w:t>
            </w:r>
            <w:r w:rsidRPr="00D6096E">
              <w:rPr>
                <w:color w:val="000000"/>
              </w:rPr>
              <w:t>ЛУКОЙЛ</w:t>
            </w:r>
            <w:r w:rsidR="006664E1">
              <w:rPr>
                <w:color w:val="000000"/>
              </w:rPr>
              <w:t>»</w:t>
            </w:r>
            <w:r w:rsidRPr="00D6096E">
              <w:rPr>
                <w:color w:val="000000"/>
              </w:rPr>
              <w:t xml:space="preserve"> в следующем размере: </w:t>
            </w:r>
          </w:p>
          <w:p w:rsidR="00C60F3C" w:rsidRPr="00D6096E" w:rsidRDefault="00C60F3C" w:rsidP="00E34498">
            <w:pPr>
              <w:rPr>
                <w:color w:val="000000"/>
              </w:rPr>
            </w:pPr>
            <w:proofErr w:type="spellStart"/>
            <w:r w:rsidRPr="00D6096E">
              <w:rPr>
                <w:color w:val="000000"/>
              </w:rPr>
              <w:t>М.Б.Максимову</w:t>
            </w:r>
            <w:proofErr w:type="spellEnd"/>
            <w:r w:rsidRPr="00D6096E">
              <w:rPr>
                <w:color w:val="000000"/>
              </w:rPr>
              <w:t xml:space="preserve"> - 3 000 000 руб. </w:t>
            </w:r>
          </w:p>
          <w:p w:rsidR="00C60F3C" w:rsidRPr="00D6096E" w:rsidRDefault="00C60F3C" w:rsidP="00E34498">
            <w:pPr>
              <w:rPr>
                <w:color w:val="000000"/>
              </w:rPr>
            </w:pPr>
            <w:proofErr w:type="spellStart"/>
            <w:r w:rsidRPr="00D6096E">
              <w:rPr>
                <w:color w:val="000000"/>
              </w:rPr>
              <w:t>П.А.Сулоеву</w:t>
            </w:r>
            <w:proofErr w:type="spellEnd"/>
            <w:r w:rsidRPr="00D6096E">
              <w:rPr>
                <w:color w:val="000000"/>
              </w:rPr>
              <w:t xml:space="preserve">       - 3 000 000 руб. </w:t>
            </w:r>
          </w:p>
          <w:p w:rsidR="00C60F3C" w:rsidRPr="00D6096E" w:rsidRDefault="00C60F3C" w:rsidP="00E34498">
            <w:pPr>
              <w:rPr>
                <w:color w:val="000000"/>
              </w:rPr>
            </w:pPr>
            <w:proofErr w:type="spellStart"/>
            <w:r w:rsidRPr="00D6096E">
              <w:rPr>
                <w:color w:val="000000"/>
              </w:rPr>
              <w:t>А.В.Суркову</w:t>
            </w:r>
            <w:proofErr w:type="spellEnd"/>
            <w:r w:rsidRPr="00D6096E">
              <w:rPr>
                <w:color w:val="000000"/>
              </w:rPr>
              <w:t xml:space="preserve">       - 3 000 000 руб. </w:t>
            </w:r>
          </w:p>
          <w:p w:rsidR="00C60F3C" w:rsidRDefault="00C60F3C" w:rsidP="00E34498">
            <w:pPr>
              <w:rPr>
                <w:color w:val="000000"/>
              </w:rPr>
            </w:pPr>
          </w:p>
          <w:p w:rsidR="00C60F3C" w:rsidRPr="007A1FB2" w:rsidRDefault="00C60F3C" w:rsidP="00E34498">
            <w:pPr>
              <w:rPr>
                <w:color w:val="000000"/>
              </w:rPr>
            </w:pPr>
            <w:proofErr w:type="gramStart"/>
            <w:r w:rsidRPr="00D6096E">
              <w:rPr>
                <w:color w:val="000000"/>
              </w:rPr>
              <w:lastRenderedPageBreak/>
              <w:t>Признать целесообразным сохранить</w:t>
            </w:r>
            <w:proofErr w:type="gramEnd"/>
            <w:r w:rsidRPr="00D6096E">
              <w:rPr>
                <w:color w:val="000000"/>
              </w:rPr>
              <w:t xml:space="preserve"> размеры вознаграждения членам Ревизионной комиссии ОАО </w:t>
            </w:r>
            <w:r w:rsidR="006664E1">
              <w:rPr>
                <w:color w:val="000000"/>
              </w:rPr>
              <w:t>«</w:t>
            </w:r>
            <w:r w:rsidRPr="00D6096E">
              <w:rPr>
                <w:color w:val="000000"/>
              </w:rPr>
              <w:t>ЛУКОЙЛ</w:t>
            </w:r>
            <w:r w:rsidR="006664E1">
              <w:rPr>
                <w:color w:val="000000"/>
              </w:rPr>
              <w:t>»</w:t>
            </w:r>
            <w:r w:rsidRPr="00D6096E">
              <w:rPr>
                <w:color w:val="000000"/>
              </w:rPr>
              <w:t xml:space="preserve">, установленные решением годового Общего собрания акционеров ОАО </w:t>
            </w:r>
            <w:r w:rsidR="006664E1">
              <w:rPr>
                <w:color w:val="000000"/>
              </w:rPr>
              <w:t>«</w:t>
            </w:r>
            <w:r w:rsidRPr="00D6096E">
              <w:rPr>
                <w:color w:val="000000"/>
              </w:rPr>
              <w:t>ЛУКОЙЛ</w:t>
            </w:r>
            <w:r w:rsidR="006664E1">
              <w:rPr>
                <w:color w:val="000000"/>
              </w:rPr>
              <w:t>»</w:t>
            </w:r>
            <w:r w:rsidRPr="00D6096E">
              <w:rPr>
                <w:color w:val="000000"/>
              </w:rPr>
              <w:t xml:space="preserve"> от 26 июня 2014 г. (Протокол № 1).</w:t>
            </w:r>
          </w:p>
        </w:tc>
        <w:tc>
          <w:tcPr>
            <w:tcW w:w="0" w:type="auto"/>
          </w:tcPr>
          <w:p w:rsidR="00C60F3C" w:rsidRPr="00775114" w:rsidRDefault="00C60F3C" w:rsidP="00E34498">
            <w:pPr>
              <w:rPr>
                <w:color w:val="000000"/>
              </w:rPr>
            </w:pPr>
            <w:r w:rsidRPr="005360EE">
              <w:rPr>
                <w:color w:val="000000"/>
              </w:rPr>
              <w:lastRenderedPageBreak/>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6. Утверждение аудитора ОАО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Pr="007A1FB2" w:rsidRDefault="00C60F3C" w:rsidP="00E34498">
            <w:pPr>
              <w:rPr>
                <w:color w:val="000000"/>
              </w:rPr>
            </w:pPr>
            <w:r w:rsidRPr="00D6096E">
              <w:rPr>
                <w:color w:val="000000"/>
              </w:rPr>
              <w:t xml:space="preserve">Утвердить независимого аудитора ОАО </w:t>
            </w:r>
            <w:r w:rsidR="006664E1">
              <w:rPr>
                <w:color w:val="000000"/>
              </w:rPr>
              <w:t>«</w:t>
            </w:r>
            <w:r w:rsidRPr="00D6096E">
              <w:rPr>
                <w:color w:val="000000"/>
              </w:rPr>
              <w:t>ЛУКОЙЛ</w:t>
            </w:r>
            <w:r w:rsidR="006664E1">
              <w:rPr>
                <w:color w:val="000000"/>
              </w:rPr>
              <w:t>»</w:t>
            </w:r>
            <w:r w:rsidRPr="00D6096E">
              <w:rPr>
                <w:color w:val="000000"/>
              </w:rPr>
              <w:t xml:space="preserve"> - Акционерное общество </w:t>
            </w:r>
            <w:r w:rsidR="006664E1">
              <w:rPr>
                <w:color w:val="000000"/>
              </w:rPr>
              <w:t>«</w:t>
            </w:r>
            <w:r w:rsidRPr="00D6096E">
              <w:rPr>
                <w:color w:val="000000"/>
              </w:rPr>
              <w:t>КПМГ</w:t>
            </w:r>
            <w:r w:rsidR="006664E1">
              <w:rPr>
                <w:color w:val="000000"/>
              </w:rPr>
              <w:t>»</w:t>
            </w:r>
            <w:r w:rsidRPr="00D6096E">
              <w:rPr>
                <w:color w:val="000000"/>
              </w:rPr>
              <w:t>.</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7. Утверждение Изменений и дополнений в Устав Открытого акционерного общества </w:t>
            </w:r>
            <w:r w:rsidR="006664E1">
              <w:rPr>
                <w:color w:val="000000"/>
              </w:rPr>
              <w:t>«</w:t>
            </w:r>
            <w:r w:rsidRPr="00D6096E">
              <w:rPr>
                <w:color w:val="000000"/>
              </w:rPr>
              <w:t xml:space="preserve">Нефтяная компания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Pr="007A1FB2" w:rsidRDefault="00C60F3C" w:rsidP="00E34498">
            <w:pPr>
              <w:rPr>
                <w:color w:val="000000"/>
              </w:rPr>
            </w:pPr>
            <w:r w:rsidRPr="00D6096E">
              <w:rPr>
                <w:color w:val="000000"/>
              </w:rPr>
              <w:t xml:space="preserve">Утвердить Изменения и дополнения в Устав Открытого акционерного общества </w:t>
            </w:r>
            <w:r w:rsidR="006664E1">
              <w:rPr>
                <w:color w:val="000000"/>
              </w:rPr>
              <w:t>«</w:t>
            </w:r>
            <w:r w:rsidRPr="00D6096E">
              <w:rPr>
                <w:color w:val="000000"/>
              </w:rPr>
              <w:t xml:space="preserve">Нефтяная компания </w:t>
            </w:r>
            <w:r w:rsidR="006664E1">
              <w:rPr>
                <w:color w:val="000000"/>
              </w:rPr>
              <w:t>«</w:t>
            </w:r>
            <w:r w:rsidRPr="00D6096E">
              <w:rPr>
                <w:color w:val="000000"/>
              </w:rPr>
              <w:t>ЛУКОЙЛ</w:t>
            </w:r>
            <w:r w:rsidR="006664E1">
              <w:rPr>
                <w:color w:val="000000"/>
              </w:rPr>
              <w:t>»</w:t>
            </w:r>
            <w:r w:rsidRPr="00D6096E">
              <w:rPr>
                <w:color w:val="000000"/>
              </w:rPr>
              <w:t xml:space="preserve"> согласно приложению.</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8. Об одобрении сделки, в совершении которой имеется заинтересованность</w:t>
            </w:r>
            <w:r>
              <w:rPr>
                <w:color w:val="000000"/>
              </w:rPr>
              <w:t>.</w:t>
            </w:r>
          </w:p>
        </w:tc>
        <w:tc>
          <w:tcPr>
            <w:tcW w:w="0" w:type="auto"/>
          </w:tcPr>
          <w:p w:rsidR="00C60F3C" w:rsidRPr="007A1FB2" w:rsidRDefault="00C60F3C" w:rsidP="00E34498">
            <w:pPr>
              <w:rPr>
                <w:color w:val="000000"/>
              </w:rPr>
            </w:pPr>
            <w:r w:rsidRPr="00D6096E">
              <w:rPr>
                <w:color w:val="000000"/>
              </w:rPr>
              <w:t xml:space="preserve">Одобрить сделку, в совершении которой имеется заинтересованность, - Полис (договор) страхования ответственности директоров, должностных лиц и корпораций между ОАО </w:t>
            </w:r>
            <w:r w:rsidR="006664E1">
              <w:rPr>
                <w:color w:val="000000"/>
              </w:rPr>
              <w:t>«</w:t>
            </w:r>
            <w:r w:rsidRPr="00D6096E">
              <w:rPr>
                <w:color w:val="000000"/>
              </w:rPr>
              <w:t>ЛУКОЙЛ</w:t>
            </w:r>
            <w:r w:rsidR="006664E1">
              <w:rPr>
                <w:color w:val="000000"/>
              </w:rPr>
              <w:t>»</w:t>
            </w:r>
            <w:r w:rsidRPr="00D6096E">
              <w:rPr>
                <w:color w:val="000000"/>
              </w:rPr>
              <w:t xml:space="preserve"> и ОАО </w:t>
            </w:r>
            <w:r w:rsidR="006664E1">
              <w:rPr>
                <w:color w:val="000000"/>
              </w:rPr>
              <w:t>«</w:t>
            </w:r>
            <w:r w:rsidRPr="00D6096E">
              <w:rPr>
                <w:color w:val="000000"/>
              </w:rPr>
              <w:t>Капитал Страхование</w:t>
            </w:r>
            <w:r w:rsidR="006664E1">
              <w:rPr>
                <w:color w:val="000000"/>
              </w:rPr>
              <w:t>»</w:t>
            </w:r>
            <w:r w:rsidRPr="00D6096E">
              <w:rPr>
                <w:color w:val="000000"/>
              </w:rPr>
              <w:t>.</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392A38" w:rsidTr="00C60F3C">
        <w:trPr>
          <w:trHeight w:val="1396"/>
        </w:trPr>
        <w:tc>
          <w:tcPr>
            <w:tcW w:w="0" w:type="auto"/>
            <w:vMerge w:val="restart"/>
            <w:hideMark/>
          </w:tcPr>
          <w:p w:rsidR="00C60F3C" w:rsidRPr="00C60F3C" w:rsidRDefault="00C60F3C" w:rsidP="00E34498">
            <w:pPr>
              <w:jc w:val="center"/>
              <w:rPr>
                <w:color w:val="000000"/>
              </w:rPr>
            </w:pPr>
            <w:r>
              <w:rPr>
                <w:color w:val="000000"/>
              </w:rPr>
              <w:t>8</w:t>
            </w:r>
          </w:p>
        </w:tc>
        <w:tc>
          <w:tcPr>
            <w:tcW w:w="0" w:type="auto"/>
            <w:vMerge w:val="restart"/>
            <w:hideMark/>
          </w:tcPr>
          <w:p w:rsidR="00C60F3C" w:rsidRDefault="00C60F3C" w:rsidP="00E34498">
            <w:pPr>
              <w:jc w:val="center"/>
              <w:rPr>
                <w:color w:val="000000"/>
                <w:sz w:val="22"/>
                <w:szCs w:val="22"/>
              </w:rPr>
            </w:pPr>
            <w:r w:rsidRPr="00D6096E">
              <w:rPr>
                <w:color w:val="000000"/>
                <w:sz w:val="22"/>
                <w:szCs w:val="22"/>
              </w:rPr>
              <w:t xml:space="preserve">Публичное акционерное общество </w:t>
            </w:r>
            <w:r w:rsidR="006664E1">
              <w:rPr>
                <w:color w:val="000000"/>
                <w:sz w:val="22"/>
                <w:szCs w:val="22"/>
              </w:rPr>
              <w:t>«</w:t>
            </w:r>
            <w:r w:rsidRPr="00D6096E">
              <w:rPr>
                <w:color w:val="000000"/>
                <w:sz w:val="22"/>
                <w:szCs w:val="22"/>
              </w:rPr>
              <w:t xml:space="preserve">Нефтяная компания </w:t>
            </w:r>
            <w:r w:rsidR="006664E1">
              <w:rPr>
                <w:color w:val="000000"/>
                <w:sz w:val="22"/>
                <w:szCs w:val="22"/>
              </w:rPr>
              <w:t>«</w:t>
            </w:r>
            <w:r w:rsidRPr="00D6096E">
              <w:rPr>
                <w:color w:val="000000"/>
                <w:sz w:val="22"/>
                <w:szCs w:val="22"/>
              </w:rPr>
              <w:t>ЛУКОЙЛ</w:t>
            </w:r>
            <w:r w:rsidR="006664E1">
              <w:rPr>
                <w:color w:val="000000"/>
                <w:sz w:val="22"/>
                <w:szCs w:val="22"/>
              </w:rPr>
              <w:t>»</w:t>
            </w:r>
          </w:p>
          <w:p w:rsidR="00C60F3C" w:rsidRDefault="00C60F3C" w:rsidP="00E34498">
            <w:pPr>
              <w:jc w:val="center"/>
              <w:rPr>
                <w:color w:val="000000"/>
                <w:sz w:val="22"/>
                <w:szCs w:val="22"/>
              </w:rPr>
            </w:pPr>
          </w:p>
          <w:p w:rsidR="00C60F3C" w:rsidRPr="00F6591C" w:rsidRDefault="00145F12" w:rsidP="00E34498">
            <w:pPr>
              <w:jc w:val="center"/>
              <w:rPr>
                <w:color w:val="000000"/>
                <w:sz w:val="22"/>
                <w:szCs w:val="22"/>
              </w:rPr>
            </w:pPr>
            <w:r>
              <w:rPr>
                <w:color w:val="000000"/>
                <w:sz w:val="22"/>
                <w:szCs w:val="22"/>
              </w:rPr>
              <w:t>П</w:t>
            </w:r>
            <w:r w:rsidR="00C60F3C" w:rsidRPr="00D6096E">
              <w:rPr>
                <w:color w:val="000000"/>
                <w:sz w:val="22"/>
                <w:szCs w:val="22"/>
              </w:rPr>
              <w:t xml:space="preserve">АО </w:t>
            </w:r>
            <w:r w:rsidR="006664E1">
              <w:rPr>
                <w:color w:val="000000"/>
                <w:sz w:val="22"/>
                <w:szCs w:val="22"/>
              </w:rPr>
              <w:t>«</w:t>
            </w:r>
            <w:r w:rsidR="00C60F3C" w:rsidRPr="00D6096E">
              <w:rPr>
                <w:color w:val="000000"/>
                <w:sz w:val="22"/>
                <w:szCs w:val="22"/>
              </w:rPr>
              <w:t>ЛУКОЙЛ</w:t>
            </w:r>
            <w:r w:rsidR="006664E1">
              <w:rPr>
                <w:color w:val="000000"/>
                <w:sz w:val="22"/>
                <w:szCs w:val="22"/>
              </w:rPr>
              <w:t>»</w:t>
            </w:r>
          </w:p>
          <w:p w:rsidR="00C60F3C" w:rsidRPr="00392A38" w:rsidRDefault="00C60F3C" w:rsidP="00E34498">
            <w:pPr>
              <w:jc w:val="center"/>
              <w:rPr>
                <w:vanish/>
                <w:sz w:val="16"/>
                <w:szCs w:val="16"/>
                <w:lang w:val="en-US"/>
              </w:rPr>
            </w:pPr>
          </w:p>
        </w:tc>
        <w:tc>
          <w:tcPr>
            <w:tcW w:w="0" w:type="auto"/>
            <w:vMerge w:val="restart"/>
            <w:hideMark/>
          </w:tcPr>
          <w:p w:rsidR="00C60F3C" w:rsidRDefault="00C60F3C" w:rsidP="00E34498">
            <w:pPr>
              <w:jc w:val="center"/>
              <w:rPr>
                <w:color w:val="000000"/>
              </w:rPr>
            </w:pPr>
          </w:p>
          <w:p w:rsidR="00C60F3C" w:rsidRPr="00392A38" w:rsidRDefault="00C60F3C" w:rsidP="00E34498">
            <w:pPr>
              <w:jc w:val="center"/>
              <w:rPr>
                <w:color w:val="000000"/>
                <w:lang w:val="en-US"/>
              </w:rPr>
            </w:pPr>
            <w:r>
              <w:rPr>
                <w:color w:val="000000"/>
              </w:rPr>
              <w:t>14</w:t>
            </w:r>
            <w:r w:rsidRPr="00D6096E">
              <w:rPr>
                <w:color w:val="000000"/>
              </w:rPr>
              <w:t xml:space="preserve"> </w:t>
            </w:r>
            <w:r>
              <w:rPr>
                <w:color w:val="000000"/>
              </w:rPr>
              <w:t>декабр</w:t>
            </w:r>
            <w:r w:rsidRPr="00D6096E">
              <w:rPr>
                <w:color w:val="000000"/>
              </w:rPr>
              <w:t>я 2015г.</w:t>
            </w:r>
          </w:p>
        </w:tc>
        <w:tc>
          <w:tcPr>
            <w:tcW w:w="0" w:type="auto"/>
          </w:tcPr>
          <w:p w:rsidR="00C60F3C" w:rsidRPr="00392A38" w:rsidRDefault="00C60F3C" w:rsidP="00E34498">
            <w:pPr>
              <w:rPr>
                <w:color w:val="000000"/>
              </w:rPr>
            </w:pPr>
            <w:r w:rsidRPr="00D6096E">
              <w:rPr>
                <w:color w:val="000000"/>
              </w:rPr>
              <w:t>1. О выплате (объявлении) дивидендов по результатам девяти месяцев 2015 года.</w:t>
            </w:r>
          </w:p>
        </w:tc>
        <w:tc>
          <w:tcPr>
            <w:tcW w:w="0" w:type="auto"/>
          </w:tcPr>
          <w:p w:rsidR="00C60F3C" w:rsidRPr="00D6096E" w:rsidRDefault="00C60F3C" w:rsidP="00E34498">
            <w:pPr>
              <w:rPr>
                <w:color w:val="000000"/>
              </w:rPr>
            </w:pPr>
            <w:r w:rsidRPr="00D6096E">
              <w:rPr>
                <w:color w:val="000000"/>
              </w:rPr>
              <w:t xml:space="preserve">Выплатить дивиденды по обыкновенным акциям ПАО </w:t>
            </w:r>
            <w:r w:rsidR="006664E1">
              <w:rPr>
                <w:color w:val="000000"/>
              </w:rPr>
              <w:t>«</w:t>
            </w:r>
            <w:r w:rsidRPr="00D6096E">
              <w:rPr>
                <w:color w:val="000000"/>
              </w:rPr>
              <w:t>ЛУКОЙЛ</w:t>
            </w:r>
            <w:r w:rsidR="006664E1">
              <w:rPr>
                <w:color w:val="000000"/>
              </w:rPr>
              <w:t>»</w:t>
            </w:r>
            <w:r w:rsidRPr="00D6096E">
              <w:rPr>
                <w:color w:val="000000"/>
              </w:rPr>
              <w:t xml:space="preserve"> по результатам девяти месяцев 2015 года в размере 65 рублей на одну обыкновенную акцию. </w:t>
            </w:r>
          </w:p>
          <w:p w:rsidR="00C60F3C" w:rsidRPr="00D6096E" w:rsidRDefault="00C60F3C" w:rsidP="00E34498">
            <w:pPr>
              <w:rPr>
                <w:color w:val="000000"/>
              </w:rPr>
            </w:pPr>
            <w:r w:rsidRPr="00D6096E">
              <w:rPr>
                <w:color w:val="000000"/>
              </w:rPr>
              <w:t xml:space="preserve">Установить дату, на которую определяются лица, имеющие право на получение дивидендов по результатам девяти месяцев 2015 года, - 24 декабря 2015 г. </w:t>
            </w:r>
          </w:p>
          <w:p w:rsidR="00C60F3C" w:rsidRPr="00D6096E" w:rsidRDefault="00C60F3C" w:rsidP="00E34498">
            <w:pPr>
              <w:rPr>
                <w:color w:val="000000"/>
              </w:rPr>
            </w:pPr>
            <w:proofErr w:type="gramStart"/>
            <w:r w:rsidRPr="00D6096E">
              <w:rPr>
                <w:color w:val="000000"/>
              </w:rPr>
              <w:t xml:space="preserve">Выплату дивидендов осуществить со счета ПАО </w:t>
            </w:r>
            <w:r w:rsidR="006664E1">
              <w:rPr>
                <w:color w:val="000000"/>
              </w:rPr>
              <w:t>«</w:t>
            </w:r>
            <w:r w:rsidRPr="00D6096E">
              <w:rPr>
                <w:color w:val="000000"/>
              </w:rPr>
              <w:t>ЛУКОЙЛ</w:t>
            </w:r>
            <w:r w:rsidR="006664E1">
              <w:rPr>
                <w:color w:val="000000"/>
              </w:rPr>
              <w:t>»</w:t>
            </w:r>
            <w:r w:rsidRPr="00D6096E">
              <w:rPr>
                <w:color w:val="000000"/>
              </w:rPr>
              <w:t xml:space="preserve">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w:t>
            </w:r>
            <w:r w:rsidR="006664E1">
              <w:rPr>
                <w:color w:val="000000"/>
              </w:rPr>
              <w:t>«</w:t>
            </w:r>
            <w:r w:rsidRPr="00D6096E">
              <w:rPr>
                <w:color w:val="000000"/>
              </w:rPr>
              <w:t>ЛУКОЙЛ</w:t>
            </w:r>
            <w:r w:rsidR="006664E1">
              <w:rPr>
                <w:color w:val="000000"/>
              </w:rPr>
              <w:t>»</w:t>
            </w:r>
            <w:r w:rsidRPr="00D6096E">
              <w:rPr>
                <w:color w:val="000000"/>
              </w:rPr>
              <w:t xml:space="preserve">, в срок не позднее 14 января 2016 года, другим зарегистрированным в реестре акционеров ПАО </w:t>
            </w:r>
            <w:r w:rsidR="006664E1">
              <w:rPr>
                <w:color w:val="000000"/>
              </w:rPr>
              <w:t>«</w:t>
            </w:r>
            <w:r w:rsidRPr="00D6096E">
              <w:rPr>
                <w:color w:val="000000"/>
              </w:rPr>
              <w:t>ЛУКОЙЛ</w:t>
            </w:r>
            <w:r w:rsidR="006664E1">
              <w:rPr>
                <w:color w:val="000000"/>
              </w:rPr>
              <w:t>»</w:t>
            </w:r>
            <w:r w:rsidRPr="00D6096E">
              <w:rPr>
                <w:color w:val="000000"/>
              </w:rPr>
              <w:t xml:space="preserve"> лицам - не позднее 4 февраля 2016 года. </w:t>
            </w:r>
            <w:proofErr w:type="gramEnd"/>
          </w:p>
          <w:p w:rsidR="00C60F3C" w:rsidRPr="001D555D" w:rsidRDefault="00C60F3C" w:rsidP="00E34498">
            <w:pPr>
              <w:rPr>
                <w:color w:val="000000"/>
              </w:rPr>
            </w:pPr>
            <w:r w:rsidRPr="00D6096E">
              <w:rPr>
                <w:color w:val="000000"/>
              </w:rPr>
              <w:t xml:space="preserve">Затраты на перечисление дивидендов любым способом осуществляются за счет ПАО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Pr="00392A38" w:rsidRDefault="00C60F3C" w:rsidP="00E34498">
            <w:pPr>
              <w:rPr>
                <w:color w:val="000000"/>
                <w:highlight w:val="yellow"/>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2. О выплате части вознаграждения членам Совета директоров ПАО </w:t>
            </w:r>
            <w:r w:rsidR="006664E1">
              <w:rPr>
                <w:color w:val="000000"/>
              </w:rPr>
              <w:t>«</w:t>
            </w:r>
            <w:r w:rsidRPr="00D6096E">
              <w:rPr>
                <w:color w:val="000000"/>
              </w:rPr>
              <w:t>ЛУКОЙЛ</w:t>
            </w:r>
            <w:r w:rsidR="006664E1">
              <w:rPr>
                <w:color w:val="000000"/>
              </w:rPr>
              <w:t>»</w:t>
            </w:r>
            <w:r w:rsidRPr="00D6096E">
              <w:rPr>
                <w:color w:val="000000"/>
              </w:rPr>
              <w:t xml:space="preserve"> за исполнение ими обязанностей члена Совета директоров.</w:t>
            </w:r>
          </w:p>
        </w:tc>
        <w:tc>
          <w:tcPr>
            <w:tcW w:w="0" w:type="auto"/>
          </w:tcPr>
          <w:p w:rsidR="00C60F3C" w:rsidRPr="007A1FB2" w:rsidRDefault="00C60F3C" w:rsidP="00E34498">
            <w:pPr>
              <w:rPr>
                <w:color w:val="000000"/>
              </w:rPr>
            </w:pPr>
            <w:proofErr w:type="gramStart"/>
            <w:r w:rsidRPr="00D6096E">
              <w:rPr>
                <w:color w:val="000000"/>
              </w:rPr>
              <w:t xml:space="preserve">Выплатить часть вознаграждения членам Совета директоров ПАО </w:t>
            </w:r>
            <w:r w:rsidR="006664E1">
              <w:rPr>
                <w:color w:val="000000"/>
              </w:rPr>
              <w:t>«</w:t>
            </w:r>
            <w:r w:rsidRPr="00D6096E">
              <w:rPr>
                <w:color w:val="000000"/>
              </w:rPr>
              <w:t>ЛУКОЙЛ</w:t>
            </w:r>
            <w:r w:rsidR="006664E1">
              <w:rPr>
                <w:color w:val="000000"/>
              </w:rPr>
              <w:t>»</w:t>
            </w:r>
            <w:r w:rsidRPr="00D6096E">
              <w:rPr>
                <w:color w:val="000000"/>
              </w:rPr>
              <w:t xml:space="preserve"> за исполнение ими своих обязанностей в период с даты принятия решения об избрании членов Совета директоров до даты принятия настоящего решения, составляющую 1/2 размера вознаграждения за исполнение обязанностей члена Совета директоров, установленного решением годового Общего собрания акционеров ОАО </w:t>
            </w:r>
            <w:r w:rsidR="006664E1">
              <w:rPr>
                <w:color w:val="000000"/>
              </w:rPr>
              <w:t>«</w:t>
            </w:r>
            <w:r w:rsidRPr="00D6096E">
              <w:rPr>
                <w:color w:val="000000"/>
              </w:rPr>
              <w:t>ЛУКОЙЛ</w:t>
            </w:r>
            <w:r w:rsidR="006664E1">
              <w:rPr>
                <w:color w:val="000000"/>
              </w:rPr>
              <w:t>»</w:t>
            </w:r>
            <w:r w:rsidRPr="00D6096E">
              <w:rPr>
                <w:color w:val="000000"/>
              </w:rPr>
              <w:t xml:space="preserve"> от 26 июня 2014 г. (Протокол № 1), в сумме 2 600 000</w:t>
            </w:r>
            <w:proofErr w:type="gramEnd"/>
            <w:r w:rsidRPr="00D6096E">
              <w:rPr>
                <w:color w:val="000000"/>
              </w:rPr>
              <w:t xml:space="preserve"> рублей каждому.</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6096E">
              <w:rPr>
                <w:color w:val="000000"/>
              </w:rPr>
              <w:t xml:space="preserve">3. Утверждение Изменений и дополнений в Устав Публичного акционерного общества </w:t>
            </w:r>
            <w:r w:rsidR="006664E1">
              <w:rPr>
                <w:color w:val="000000"/>
              </w:rPr>
              <w:t>«</w:t>
            </w:r>
            <w:r w:rsidRPr="00D6096E">
              <w:rPr>
                <w:color w:val="000000"/>
              </w:rPr>
              <w:t xml:space="preserve">Нефтяная компания </w:t>
            </w:r>
            <w:r w:rsidR="006664E1">
              <w:rPr>
                <w:color w:val="000000"/>
              </w:rPr>
              <w:t>«</w:t>
            </w:r>
            <w:r w:rsidRPr="00D6096E">
              <w:rPr>
                <w:color w:val="000000"/>
              </w:rPr>
              <w:t>ЛУКОЙЛ</w:t>
            </w:r>
            <w:r w:rsidR="006664E1">
              <w:rPr>
                <w:color w:val="000000"/>
              </w:rPr>
              <w:t>»</w:t>
            </w:r>
            <w:r w:rsidRPr="00D6096E">
              <w:rPr>
                <w:color w:val="000000"/>
              </w:rPr>
              <w:t>.</w:t>
            </w:r>
          </w:p>
        </w:tc>
        <w:tc>
          <w:tcPr>
            <w:tcW w:w="0" w:type="auto"/>
          </w:tcPr>
          <w:p w:rsidR="00C60F3C" w:rsidRPr="007A1FB2" w:rsidRDefault="00C60F3C" w:rsidP="00E34498">
            <w:pPr>
              <w:rPr>
                <w:color w:val="000000"/>
              </w:rPr>
            </w:pPr>
            <w:r w:rsidRPr="00D6096E">
              <w:rPr>
                <w:color w:val="000000"/>
              </w:rPr>
              <w:t xml:space="preserve">Утвердить Изменения и дополнения в Устав Публичного акционерного общества </w:t>
            </w:r>
            <w:r w:rsidR="006664E1">
              <w:rPr>
                <w:color w:val="000000"/>
              </w:rPr>
              <w:t>«</w:t>
            </w:r>
            <w:r w:rsidRPr="00D6096E">
              <w:rPr>
                <w:color w:val="000000"/>
              </w:rPr>
              <w:t xml:space="preserve">Нефтяная компания </w:t>
            </w:r>
            <w:r w:rsidR="006664E1">
              <w:rPr>
                <w:color w:val="000000"/>
              </w:rPr>
              <w:t>«</w:t>
            </w:r>
            <w:r w:rsidRPr="00D6096E">
              <w:rPr>
                <w:color w:val="000000"/>
              </w:rPr>
              <w:t>ЛУКОЙЛ</w:t>
            </w:r>
            <w:r w:rsidR="006664E1">
              <w:rPr>
                <w:color w:val="000000"/>
              </w:rPr>
              <w:t>»</w:t>
            </w:r>
            <w:r w:rsidRPr="00D6096E">
              <w:rPr>
                <w:color w:val="000000"/>
              </w:rPr>
              <w:t xml:space="preserve"> согласно приложению.</w:t>
            </w:r>
          </w:p>
        </w:tc>
        <w:tc>
          <w:tcPr>
            <w:tcW w:w="0" w:type="auto"/>
          </w:tcPr>
          <w:p w:rsidR="00C60F3C" w:rsidRPr="00775114" w:rsidRDefault="00C60F3C" w:rsidP="00E34498">
            <w:pPr>
              <w:rPr>
                <w:color w:val="000000"/>
              </w:rPr>
            </w:pPr>
            <w:r w:rsidRPr="005360EE">
              <w:rPr>
                <w:color w:val="000000"/>
              </w:rPr>
              <w:t>Не принимали участие в голосовании</w:t>
            </w:r>
          </w:p>
        </w:tc>
      </w:tr>
      <w:tr w:rsidR="00C60F3C" w:rsidRPr="00392A38" w:rsidTr="00C60F3C">
        <w:trPr>
          <w:trHeight w:val="1396"/>
        </w:trPr>
        <w:tc>
          <w:tcPr>
            <w:tcW w:w="0" w:type="auto"/>
            <w:vMerge w:val="restart"/>
            <w:hideMark/>
          </w:tcPr>
          <w:p w:rsidR="00C60F3C" w:rsidRPr="00C60F3C" w:rsidRDefault="00C60F3C" w:rsidP="00E34498">
            <w:pPr>
              <w:jc w:val="center"/>
              <w:rPr>
                <w:color w:val="000000"/>
              </w:rPr>
            </w:pPr>
            <w:r>
              <w:rPr>
                <w:color w:val="000000"/>
              </w:rPr>
              <w:t>9.</w:t>
            </w:r>
          </w:p>
        </w:tc>
        <w:tc>
          <w:tcPr>
            <w:tcW w:w="0" w:type="auto"/>
            <w:vMerge w:val="restart"/>
            <w:hideMark/>
          </w:tcPr>
          <w:p w:rsidR="00C60F3C" w:rsidRPr="00764E0F" w:rsidRDefault="00C60F3C" w:rsidP="00E34498">
            <w:pPr>
              <w:jc w:val="center"/>
              <w:rPr>
                <w:color w:val="000000"/>
                <w:sz w:val="22"/>
                <w:szCs w:val="22"/>
                <w:highlight w:val="yellow"/>
              </w:rPr>
            </w:pPr>
            <w:r w:rsidRPr="00D72CC8">
              <w:rPr>
                <w:color w:val="000000"/>
                <w:sz w:val="22"/>
                <w:szCs w:val="22"/>
              </w:rPr>
              <w:t xml:space="preserve">Публичное акционерное общество </w:t>
            </w:r>
            <w:r w:rsidR="006664E1">
              <w:rPr>
                <w:color w:val="000000"/>
                <w:sz w:val="22"/>
                <w:szCs w:val="22"/>
              </w:rPr>
              <w:t>«</w:t>
            </w:r>
            <w:r w:rsidRPr="00D72CC8">
              <w:rPr>
                <w:color w:val="000000"/>
                <w:sz w:val="22"/>
                <w:szCs w:val="22"/>
              </w:rPr>
              <w:t>Газпром</w:t>
            </w:r>
            <w:r w:rsidR="006664E1">
              <w:rPr>
                <w:color w:val="000000"/>
                <w:sz w:val="22"/>
                <w:szCs w:val="22"/>
              </w:rPr>
              <w:t>»</w:t>
            </w:r>
            <w:r w:rsidRPr="00D72CC8">
              <w:rPr>
                <w:color w:val="000000"/>
                <w:sz w:val="22"/>
                <w:szCs w:val="22"/>
                <w:highlight w:val="yellow"/>
              </w:rPr>
              <w:t xml:space="preserve"> </w:t>
            </w:r>
          </w:p>
          <w:p w:rsidR="00C60F3C" w:rsidRPr="00764E0F" w:rsidRDefault="00C60F3C" w:rsidP="00E34498">
            <w:pPr>
              <w:jc w:val="center"/>
              <w:rPr>
                <w:color w:val="000000"/>
                <w:sz w:val="22"/>
                <w:szCs w:val="22"/>
                <w:highlight w:val="yellow"/>
              </w:rPr>
            </w:pPr>
          </w:p>
          <w:p w:rsidR="00C60F3C" w:rsidRPr="00764E0F" w:rsidRDefault="00C60F3C" w:rsidP="00E34498">
            <w:pPr>
              <w:jc w:val="center"/>
              <w:rPr>
                <w:vanish/>
                <w:sz w:val="16"/>
                <w:szCs w:val="16"/>
                <w:highlight w:val="yellow"/>
              </w:rPr>
            </w:pPr>
            <w:r w:rsidRPr="00D72CC8">
              <w:rPr>
                <w:color w:val="000000"/>
                <w:sz w:val="22"/>
                <w:szCs w:val="22"/>
              </w:rPr>
              <w:t xml:space="preserve">ПАО </w:t>
            </w:r>
            <w:r w:rsidR="006664E1">
              <w:rPr>
                <w:color w:val="000000"/>
                <w:sz w:val="22"/>
                <w:szCs w:val="22"/>
              </w:rPr>
              <w:t>«</w:t>
            </w:r>
            <w:r w:rsidRPr="00D72CC8">
              <w:rPr>
                <w:color w:val="000000"/>
                <w:sz w:val="22"/>
                <w:szCs w:val="22"/>
              </w:rPr>
              <w:t>Газпром</w:t>
            </w:r>
            <w:r w:rsidR="006664E1">
              <w:rPr>
                <w:color w:val="000000"/>
                <w:sz w:val="22"/>
                <w:szCs w:val="22"/>
              </w:rPr>
              <w:t>»</w:t>
            </w:r>
          </w:p>
        </w:tc>
        <w:tc>
          <w:tcPr>
            <w:tcW w:w="0" w:type="auto"/>
            <w:vMerge w:val="restart"/>
            <w:hideMark/>
          </w:tcPr>
          <w:p w:rsidR="00C60F3C" w:rsidRPr="00D72CC8" w:rsidRDefault="00C60F3C" w:rsidP="00E34498">
            <w:pPr>
              <w:jc w:val="center"/>
              <w:rPr>
                <w:color w:val="000000"/>
                <w:highlight w:val="yellow"/>
              </w:rPr>
            </w:pPr>
          </w:p>
          <w:p w:rsidR="00C60F3C" w:rsidRPr="00D72CC8" w:rsidRDefault="00C60F3C" w:rsidP="00E34498">
            <w:pPr>
              <w:jc w:val="center"/>
              <w:rPr>
                <w:color w:val="000000"/>
                <w:highlight w:val="yellow"/>
                <w:lang w:val="en-US"/>
              </w:rPr>
            </w:pPr>
            <w:r w:rsidRPr="00D72CC8">
              <w:rPr>
                <w:color w:val="000000"/>
              </w:rPr>
              <w:t>26 июня 2015г</w:t>
            </w:r>
          </w:p>
        </w:tc>
        <w:tc>
          <w:tcPr>
            <w:tcW w:w="0" w:type="auto"/>
          </w:tcPr>
          <w:p w:rsidR="00C60F3C" w:rsidRPr="00D72CC8" w:rsidRDefault="00C60F3C" w:rsidP="00E34498">
            <w:pPr>
              <w:rPr>
                <w:color w:val="000000"/>
                <w:highlight w:val="yellow"/>
              </w:rPr>
            </w:pPr>
            <w:r w:rsidRPr="00D72CC8">
              <w:rPr>
                <w:color w:val="000000"/>
              </w:rPr>
              <w:t>1.Утверждение годового отчета Общества.</w:t>
            </w:r>
          </w:p>
        </w:tc>
        <w:tc>
          <w:tcPr>
            <w:tcW w:w="0" w:type="auto"/>
          </w:tcPr>
          <w:p w:rsidR="00C60F3C" w:rsidRPr="007171F1" w:rsidRDefault="00C60F3C" w:rsidP="00E34498">
            <w:pPr>
              <w:rPr>
                <w:color w:val="000000"/>
                <w:highlight w:val="yellow"/>
              </w:rPr>
            </w:pPr>
            <w:r w:rsidRPr="007171F1">
              <w:rPr>
                <w:color w:val="000000"/>
              </w:rPr>
              <w:t xml:space="preserve">Утвердить Годовой отчет ОАО </w:t>
            </w:r>
            <w:r w:rsidR="006664E1">
              <w:rPr>
                <w:color w:val="000000"/>
              </w:rPr>
              <w:t>«</w:t>
            </w:r>
            <w:r w:rsidRPr="007171F1">
              <w:rPr>
                <w:color w:val="000000"/>
              </w:rPr>
              <w:t>Газпром</w:t>
            </w:r>
            <w:r w:rsidR="006664E1">
              <w:rPr>
                <w:color w:val="000000"/>
              </w:rPr>
              <w:t>»</w:t>
            </w:r>
            <w:r w:rsidRPr="007171F1">
              <w:rPr>
                <w:color w:val="000000"/>
              </w:rPr>
              <w:t xml:space="preserve"> за 2014 год.</w:t>
            </w:r>
          </w:p>
        </w:tc>
        <w:tc>
          <w:tcPr>
            <w:tcW w:w="0" w:type="auto"/>
          </w:tcPr>
          <w:p w:rsidR="00C60F3C" w:rsidRPr="00392A38" w:rsidRDefault="00C60F3C" w:rsidP="00E34498">
            <w:pPr>
              <w:rPr>
                <w:color w:val="000000"/>
                <w:highlight w:val="yellow"/>
              </w:rPr>
            </w:pPr>
            <w:r w:rsidRPr="00392A38">
              <w:rPr>
                <w:color w:val="000000"/>
              </w:rPr>
              <w:t>Не принимали участие в голосовании</w:t>
            </w:r>
          </w:p>
        </w:tc>
      </w:tr>
      <w:tr w:rsidR="00C60F3C" w:rsidRPr="00775114"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CD78D0" w:rsidRDefault="00C60F3C" w:rsidP="00E34498">
            <w:pPr>
              <w:rPr>
                <w:color w:val="000000"/>
              </w:rPr>
            </w:pPr>
            <w:r w:rsidRPr="00D72CC8">
              <w:rPr>
                <w:color w:val="000000"/>
              </w:rPr>
              <w:t>2. Утверждение годовой бухгалтерской отчетности, в том числе отчета о финансовых результатах Общества.</w:t>
            </w:r>
          </w:p>
        </w:tc>
        <w:tc>
          <w:tcPr>
            <w:tcW w:w="0" w:type="auto"/>
          </w:tcPr>
          <w:p w:rsidR="00C60F3C" w:rsidRPr="007171F1" w:rsidRDefault="00C60F3C" w:rsidP="00E34498">
            <w:pPr>
              <w:rPr>
                <w:color w:val="000000"/>
              </w:rPr>
            </w:pPr>
            <w:r w:rsidRPr="007171F1">
              <w:rPr>
                <w:color w:val="000000"/>
              </w:rPr>
              <w:t xml:space="preserve">Утвердить годовую бухгалтерскую (финансовую) отчетность ОАО </w:t>
            </w:r>
            <w:r w:rsidR="006664E1">
              <w:rPr>
                <w:color w:val="000000"/>
              </w:rPr>
              <w:t>«</w:t>
            </w:r>
            <w:r w:rsidRPr="007171F1">
              <w:rPr>
                <w:color w:val="000000"/>
              </w:rPr>
              <w:t>Газпром</w:t>
            </w:r>
            <w:r w:rsidR="006664E1">
              <w:rPr>
                <w:color w:val="000000"/>
              </w:rPr>
              <w:t>»</w:t>
            </w:r>
            <w:r w:rsidRPr="007171F1">
              <w:rPr>
                <w:color w:val="000000"/>
              </w:rPr>
              <w:t xml:space="preserve"> за 2014 год.</w:t>
            </w:r>
          </w:p>
        </w:tc>
        <w:tc>
          <w:tcPr>
            <w:tcW w:w="0" w:type="auto"/>
          </w:tcPr>
          <w:p w:rsidR="00C60F3C" w:rsidRPr="00775114" w:rsidRDefault="00C60F3C" w:rsidP="00E34498">
            <w:pPr>
              <w:rPr>
                <w:color w:val="000000"/>
              </w:rPr>
            </w:pPr>
            <w:r w:rsidRPr="00392A38">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3. Утверждение распределения прибыли Общества по результатам 2014 года.</w:t>
            </w:r>
          </w:p>
        </w:tc>
        <w:tc>
          <w:tcPr>
            <w:tcW w:w="0" w:type="auto"/>
          </w:tcPr>
          <w:p w:rsidR="00C60F3C" w:rsidRPr="007171F1" w:rsidRDefault="00C60F3C" w:rsidP="00E34498">
            <w:pPr>
              <w:rPr>
                <w:color w:val="000000"/>
              </w:rPr>
            </w:pPr>
            <w:r w:rsidRPr="007171F1">
              <w:rPr>
                <w:color w:val="000000"/>
              </w:rPr>
              <w:t>Утвердить распределение прибыли Общества по результатам 2014 года.</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4. О размере дивидендов, сроках и форме их выплаты по итогам работы за 2014 год и установлении даты, на которую определяются лица, имеющие право на получение дивидендов.</w:t>
            </w:r>
          </w:p>
        </w:tc>
        <w:tc>
          <w:tcPr>
            <w:tcW w:w="0" w:type="auto"/>
          </w:tcPr>
          <w:p w:rsidR="00C60F3C" w:rsidRPr="00F6591C" w:rsidRDefault="00C60F3C" w:rsidP="00E34498">
            <w:pPr>
              <w:rPr>
                <w:color w:val="000000"/>
              </w:rPr>
            </w:pPr>
            <w:proofErr w:type="gramStart"/>
            <w:r w:rsidRPr="007171F1">
              <w:rPr>
                <w:color w:val="000000"/>
              </w:rPr>
              <w:t xml:space="preserve">Утвердить предложенные Советом директоров Общества размер, сроки, форму выплаты годовых дивидендов по акциям Общества и дату, на которую определяются лица, имеющие право на получение дивидендов: выплатить годовые дивиденды по результатам деятельности Общества в 2014 году в денежной форме в размере 7 рублей 20 копеек на одну обыкновенную акцию ОАО </w:t>
            </w:r>
            <w:r w:rsidR="006664E1">
              <w:rPr>
                <w:color w:val="000000"/>
              </w:rPr>
              <w:t>«</w:t>
            </w:r>
            <w:r w:rsidRPr="007171F1">
              <w:rPr>
                <w:color w:val="000000"/>
              </w:rPr>
              <w:t>Газпром</w:t>
            </w:r>
            <w:r w:rsidR="006664E1">
              <w:rPr>
                <w:color w:val="000000"/>
              </w:rPr>
              <w:t>»</w:t>
            </w:r>
            <w:r w:rsidRPr="007171F1">
              <w:rPr>
                <w:color w:val="000000"/>
              </w:rPr>
              <w:t xml:space="preserve"> номинальной стоимостью 5 рублей;</w:t>
            </w:r>
            <w:proofErr w:type="gramEnd"/>
            <w:r w:rsidRPr="007171F1">
              <w:rPr>
                <w:color w:val="000000"/>
              </w:rPr>
              <w:t xml:space="preserve"> </w:t>
            </w:r>
            <w:proofErr w:type="gramStart"/>
            <w:r w:rsidRPr="007171F1">
              <w:rPr>
                <w:color w:val="000000"/>
              </w:rPr>
              <w:t xml:space="preserve">установить дату, на которую определяются лица, имеющие право на получение дивидендов, - 16 июля 2015 г.;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ОАО </w:t>
            </w:r>
            <w:r w:rsidR="006664E1">
              <w:rPr>
                <w:color w:val="000000"/>
              </w:rPr>
              <w:t>«</w:t>
            </w:r>
            <w:r w:rsidRPr="007171F1">
              <w:rPr>
                <w:color w:val="000000"/>
              </w:rPr>
              <w:t>Газпром</w:t>
            </w:r>
            <w:r w:rsidR="006664E1">
              <w:rPr>
                <w:color w:val="000000"/>
              </w:rPr>
              <w:t>»</w:t>
            </w:r>
            <w:r w:rsidRPr="007171F1">
              <w:rPr>
                <w:color w:val="000000"/>
              </w:rPr>
              <w:t xml:space="preserve">, - 30 июля 2015 г.; установить дату завершения выплаты дивидендов другим зарегистрированным в реестре акционеров ОАО </w:t>
            </w:r>
            <w:r w:rsidR="006664E1">
              <w:rPr>
                <w:color w:val="000000"/>
              </w:rPr>
              <w:t>«</w:t>
            </w:r>
            <w:r w:rsidRPr="007171F1">
              <w:rPr>
                <w:color w:val="000000"/>
              </w:rPr>
              <w:t>Газпром</w:t>
            </w:r>
            <w:r w:rsidR="006664E1">
              <w:rPr>
                <w:color w:val="000000"/>
              </w:rPr>
              <w:t>»</w:t>
            </w:r>
            <w:r w:rsidRPr="007171F1">
              <w:rPr>
                <w:color w:val="000000"/>
              </w:rPr>
              <w:t xml:space="preserve"> лицам – 20 августа 2015 г</w:t>
            </w:r>
            <w:proofErr w:type="gramEnd"/>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5. Утверждение аудитора Общества.</w:t>
            </w:r>
          </w:p>
        </w:tc>
        <w:tc>
          <w:tcPr>
            <w:tcW w:w="0" w:type="auto"/>
          </w:tcPr>
          <w:p w:rsidR="00C60F3C" w:rsidRPr="007171F1" w:rsidRDefault="00C60F3C" w:rsidP="00E34498">
            <w:pPr>
              <w:rPr>
                <w:color w:val="000000"/>
              </w:rPr>
            </w:pPr>
            <w:r w:rsidRPr="007171F1">
              <w:rPr>
                <w:color w:val="000000"/>
              </w:rPr>
              <w:t xml:space="preserve">Утвердить Общество с ограниченной ответственностью </w:t>
            </w:r>
            <w:r w:rsidR="006664E1">
              <w:rPr>
                <w:color w:val="000000"/>
              </w:rPr>
              <w:t>«</w:t>
            </w:r>
            <w:r w:rsidRPr="007171F1">
              <w:rPr>
                <w:color w:val="000000"/>
              </w:rPr>
              <w:t>Финансовые и бухгалтерские консультанты</w:t>
            </w:r>
            <w:r w:rsidR="006664E1">
              <w:rPr>
                <w:color w:val="000000"/>
              </w:rPr>
              <w:t>»</w:t>
            </w:r>
            <w:r w:rsidRPr="007171F1">
              <w:rPr>
                <w:color w:val="000000"/>
              </w:rPr>
              <w:t xml:space="preserve"> аудитором Общества.</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6. О выплате вознаграждения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w:t>
            </w:r>
          </w:p>
        </w:tc>
        <w:tc>
          <w:tcPr>
            <w:tcW w:w="0" w:type="auto"/>
          </w:tcPr>
          <w:p w:rsidR="00C60F3C" w:rsidRPr="00F6591C" w:rsidRDefault="00C60F3C" w:rsidP="00E34498">
            <w:pPr>
              <w:rPr>
                <w:color w:val="000000"/>
              </w:rPr>
            </w:pPr>
            <w:r w:rsidRPr="007171F1">
              <w:rPr>
                <w:color w:val="000000"/>
              </w:rPr>
              <w:t xml:space="preserve">Выплатить вознаграждения членам Совета директоров,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Председателю Совета директоров – 25 589 500 рублей; заместителю Председателя Совета </w:t>
            </w:r>
            <w:r w:rsidRPr="007171F1">
              <w:rPr>
                <w:color w:val="000000"/>
              </w:rPr>
              <w:lastRenderedPageBreak/>
              <w:t xml:space="preserve">директоров – 24 806 400 рублей; члену Совета директоров, осуществляющему функции председателя Комитета Совета директоров ОАО </w:t>
            </w:r>
            <w:r w:rsidR="006664E1">
              <w:rPr>
                <w:color w:val="000000"/>
              </w:rPr>
              <w:t>«</w:t>
            </w:r>
            <w:r w:rsidRPr="007171F1">
              <w:rPr>
                <w:color w:val="000000"/>
              </w:rPr>
              <w:t>Газпром</w:t>
            </w:r>
            <w:r w:rsidR="006664E1">
              <w:rPr>
                <w:color w:val="000000"/>
              </w:rPr>
              <w:t>»</w:t>
            </w:r>
            <w:r w:rsidRPr="007171F1">
              <w:rPr>
                <w:color w:val="000000"/>
              </w:rPr>
              <w:t xml:space="preserve"> по аудиту, – 22 300 480 рублей; членам Совета директоров, являющимся членами Комитета Совета директоров ОАО </w:t>
            </w:r>
            <w:r w:rsidR="006664E1">
              <w:rPr>
                <w:color w:val="000000"/>
              </w:rPr>
              <w:t>«</w:t>
            </w:r>
            <w:r w:rsidRPr="007171F1">
              <w:rPr>
                <w:color w:val="000000"/>
              </w:rPr>
              <w:t>Газпром</w:t>
            </w:r>
            <w:r w:rsidR="006664E1">
              <w:rPr>
                <w:color w:val="000000"/>
              </w:rPr>
              <w:t>»</w:t>
            </w:r>
            <w:r w:rsidRPr="007171F1">
              <w:rPr>
                <w:color w:val="000000"/>
              </w:rPr>
              <w:t xml:space="preserve"> по аудиту, – по 21 360 760 рублей; членам Совета директоров, не осуществляющим дополнительные функции в Совете директоров, – по            20 890 900 рублей</w:t>
            </w:r>
          </w:p>
        </w:tc>
        <w:tc>
          <w:tcPr>
            <w:tcW w:w="0" w:type="auto"/>
          </w:tcPr>
          <w:p w:rsidR="00C60F3C" w:rsidRPr="00392A38" w:rsidRDefault="00C60F3C" w:rsidP="00E34498">
            <w:pPr>
              <w:rPr>
                <w:color w:val="000000"/>
              </w:rPr>
            </w:pPr>
            <w:r w:rsidRPr="005360EE">
              <w:rPr>
                <w:color w:val="000000"/>
              </w:rPr>
              <w:lastRenderedPageBreak/>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7.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w:t>
            </w:r>
          </w:p>
        </w:tc>
        <w:tc>
          <w:tcPr>
            <w:tcW w:w="0" w:type="auto"/>
          </w:tcPr>
          <w:p w:rsidR="00C60F3C" w:rsidRPr="007171F1" w:rsidRDefault="00C60F3C" w:rsidP="00E34498">
            <w:pPr>
              <w:rPr>
                <w:color w:val="000000"/>
                <w:lang w:val="en-US"/>
              </w:rPr>
            </w:pPr>
            <w:r w:rsidRPr="007171F1">
              <w:rPr>
                <w:color w:val="000000"/>
              </w:rPr>
              <w:t>Выплатить вознаграждения членам Ревизионной комиссии Общества,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председателю Ревизионной комиссии – 4 850 685 рублей; членам Ревизионной комиссии – по 3 334 933 рубля</w:t>
            </w:r>
            <w:r>
              <w:rPr>
                <w:color w:val="000000"/>
                <w:lang w:val="en-US"/>
              </w:rPr>
              <w:t>.</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 xml:space="preserve">8. Об утверждении Устава ОАО </w:t>
            </w:r>
            <w:r w:rsidR="006664E1">
              <w:rPr>
                <w:color w:val="000000"/>
              </w:rPr>
              <w:t>«</w:t>
            </w:r>
            <w:r w:rsidRPr="00D72CC8">
              <w:rPr>
                <w:color w:val="000000"/>
              </w:rPr>
              <w:t>Газпром</w:t>
            </w:r>
            <w:r w:rsidR="006664E1">
              <w:rPr>
                <w:color w:val="000000"/>
              </w:rPr>
              <w:t>»</w:t>
            </w:r>
            <w:r w:rsidRPr="00D72CC8">
              <w:rPr>
                <w:color w:val="000000"/>
              </w:rPr>
              <w:t xml:space="preserve"> в новой редакции.</w:t>
            </w:r>
          </w:p>
        </w:tc>
        <w:tc>
          <w:tcPr>
            <w:tcW w:w="0" w:type="auto"/>
          </w:tcPr>
          <w:p w:rsidR="00C60F3C" w:rsidRPr="007171F1" w:rsidRDefault="00C60F3C" w:rsidP="00E34498">
            <w:pPr>
              <w:rPr>
                <w:color w:val="000000"/>
              </w:rPr>
            </w:pPr>
            <w:r w:rsidRPr="007171F1">
              <w:rPr>
                <w:color w:val="000000"/>
              </w:rPr>
              <w:t xml:space="preserve">Утвердить Устав Публичного акционерного общества </w:t>
            </w:r>
            <w:r w:rsidR="006664E1">
              <w:rPr>
                <w:color w:val="000000"/>
              </w:rPr>
              <w:t>«</w:t>
            </w:r>
            <w:r w:rsidRPr="007171F1">
              <w:rPr>
                <w:color w:val="000000"/>
              </w:rPr>
              <w:t>Газпром</w:t>
            </w:r>
            <w:r w:rsidR="006664E1">
              <w:rPr>
                <w:color w:val="000000"/>
              </w:rPr>
              <w:t>»</w:t>
            </w:r>
            <w:r w:rsidRPr="007171F1">
              <w:rPr>
                <w:color w:val="000000"/>
              </w:rPr>
              <w:t xml:space="preserve"> в новой редакции.</w:t>
            </w:r>
          </w:p>
        </w:tc>
        <w:tc>
          <w:tcPr>
            <w:tcW w:w="0" w:type="auto"/>
          </w:tcPr>
          <w:p w:rsidR="00C60F3C" w:rsidRPr="00392A38" w:rsidRDefault="00C60F3C" w:rsidP="00E34498">
            <w:pPr>
              <w:rPr>
                <w:color w:val="000000"/>
              </w:rPr>
            </w:pPr>
            <w:r w:rsidRPr="005360EE">
              <w:rPr>
                <w:color w:val="000000"/>
              </w:rPr>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 xml:space="preserve">9. Об одобрении сделок, в совершении которых имеется заинтересованность, которые могут быть совершены ОАО </w:t>
            </w:r>
            <w:r w:rsidR="006664E1">
              <w:rPr>
                <w:color w:val="000000"/>
              </w:rPr>
              <w:t>«</w:t>
            </w:r>
            <w:r w:rsidRPr="00D72CC8">
              <w:rPr>
                <w:color w:val="000000"/>
              </w:rPr>
              <w:t>Газпром</w:t>
            </w:r>
            <w:r w:rsidR="006664E1">
              <w:rPr>
                <w:color w:val="000000"/>
              </w:rPr>
              <w:t>»</w:t>
            </w:r>
            <w:r w:rsidRPr="00D72CC8">
              <w:rPr>
                <w:color w:val="000000"/>
              </w:rPr>
              <w:t xml:space="preserve"> в будущем в процессе осуществления обычной хозяйственной деятельности.</w:t>
            </w:r>
          </w:p>
        </w:tc>
        <w:tc>
          <w:tcPr>
            <w:tcW w:w="0" w:type="auto"/>
          </w:tcPr>
          <w:p w:rsidR="00C60F3C" w:rsidRPr="00764E0F" w:rsidRDefault="00C60F3C" w:rsidP="00E34498">
            <w:pPr>
              <w:rPr>
                <w:color w:val="000000"/>
              </w:rPr>
            </w:pPr>
            <w:r w:rsidRPr="007171F1">
              <w:rPr>
                <w:color w:val="000000"/>
              </w:rPr>
              <w:t xml:space="preserve">Одобрить в соответствии с главой XI Федерального закона </w:t>
            </w:r>
            <w:r w:rsidR="006664E1">
              <w:rPr>
                <w:color w:val="000000"/>
              </w:rPr>
              <w:t>«</w:t>
            </w:r>
            <w:r w:rsidRPr="007171F1">
              <w:rPr>
                <w:color w:val="000000"/>
              </w:rPr>
              <w:t>Об акционерных обществах</w:t>
            </w:r>
            <w:r w:rsidR="006664E1">
              <w:rPr>
                <w:color w:val="000000"/>
              </w:rPr>
              <w:t>»</w:t>
            </w:r>
            <w:r w:rsidRPr="007171F1">
              <w:rPr>
                <w:color w:val="000000"/>
              </w:rPr>
              <w:t xml:space="preserve"> и главой IX Устава ОАО </w:t>
            </w:r>
            <w:r w:rsidR="006664E1">
              <w:rPr>
                <w:color w:val="000000"/>
              </w:rPr>
              <w:t>«</w:t>
            </w:r>
            <w:r w:rsidRPr="007171F1">
              <w:rPr>
                <w:color w:val="000000"/>
              </w:rPr>
              <w:t>Газпром</w:t>
            </w:r>
            <w:r w:rsidR="006664E1">
              <w:rPr>
                <w:color w:val="000000"/>
              </w:rPr>
              <w:t>»</w:t>
            </w:r>
            <w:r w:rsidRPr="007171F1">
              <w:rPr>
                <w:color w:val="000000"/>
              </w:rPr>
              <w:t xml:space="preserve"> следующие сделки, в совершении которых имеется заинтересованность, которые могут быть совершены ОАО </w:t>
            </w:r>
            <w:r w:rsidR="006664E1">
              <w:rPr>
                <w:color w:val="000000"/>
              </w:rPr>
              <w:t>«</w:t>
            </w:r>
            <w:r w:rsidRPr="007171F1">
              <w:rPr>
                <w:color w:val="000000"/>
              </w:rPr>
              <w:t>Газпром</w:t>
            </w:r>
            <w:r w:rsidR="006664E1">
              <w:rPr>
                <w:color w:val="000000"/>
              </w:rPr>
              <w:t>»</w:t>
            </w:r>
            <w:r w:rsidRPr="007171F1">
              <w:rPr>
                <w:color w:val="000000"/>
              </w:rPr>
              <w:t xml:space="preserve"> в будущем в процессе осуществления обы</w:t>
            </w:r>
            <w:r>
              <w:rPr>
                <w:color w:val="000000"/>
              </w:rPr>
              <w:t>чной хозяйственной деятельности</w:t>
            </w:r>
            <w:proofErr w:type="gramStart"/>
            <w:r w:rsidRPr="007171F1">
              <w:rPr>
                <w:color w:val="000000"/>
              </w:rPr>
              <w:t xml:space="preserve"> :</w:t>
            </w:r>
            <w:proofErr w:type="gramEnd"/>
          </w:p>
          <w:p w:rsidR="00C60F3C" w:rsidRPr="00764E0F" w:rsidRDefault="00C60F3C" w:rsidP="00E34498">
            <w:pPr>
              <w:rPr>
                <w:color w:val="000000"/>
              </w:rPr>
            </w:pPr>
            <w:r w:rsidRPr="007171F1">
              <w:rPr>
                <w:color w:val="000000"/>
              </w:rPr>
              <w:t xml:space="preserve">1.Договоры между ОАО </w:t>
            </w:r>
            <w:r w:rsidR="006664E1">
              <w:rPr>
                <w:color w:val="000000"/>
              </w:rPr>
              <w:t>«</w:t>
            </w:r>
            <w:r w:rsidRPr="007171F1">
              <w:rPr>
                <w:color w:val="000000"/>
              </w:rPr>
              <w:t>Газпром</w:t>
            </w:r>
            <w:r w:rsidR="006664E1">
              <w:rPr>
                <w:color w:val="000000"/>
              </w:rPr>
              <w:t>»</w:t>
            </w:r>
            <w:r w:rsidRPr="007171F1">
              <w:rPr>
                <w:color w:val="000000"/>
              </w:rPr>
              <w:t xml:space="preserve"> и </w:t>
            </w:r>
            <w:r w:rsidR="006664E1">
              <w:rPr>
                <w:color w:val="000000"/>
              </w:rPr>
              <w:t>«</w:t>
            </w:r>
            <w:r w:rsidRPr="007171F1">
              <w:rPr>
                <w:color w:val="000000"/>
              </w:rPr>
              <w:t>Газпромбанк</w:t>
            </w:r>
            <w:r w:rsidR="006664E1">
              <w:rPr>
                <w:color w:val="000000"/>
              </w:rPr>
              <w:t>»</w:t>
            </w:r>
            <w:r w:rsidRPr="007171F1">
              <w:rPr>
                <w:color w:val="000000"/>
              </w:rPr>
              <w:t xml:space="preserve"> (Акционерное общество) по получению ОАО </w:t>
            </w:r>
            <w:r w:rsidR="006664E1">
              <w:rPr>
                <w:color w:val="000000"/>
              </w:rPr>
              <w:t>«</w:t>
            </w:r>
            <w:r w:rsidRPr="007171F1">
              <w:rPr>
                <w:color w:val="000000"/>
              </w:rPr>
              <w:t>Газпром</w:t>
            </w:r>
            <w:r w:rsidR="006664E1">
              <w:rPr>
                <w:color w:val="000000"/>
              </w:rPr>
              <w:t>»</w:t>
            </w:r>
            <w:r w:rsidRPr="007171F1">
              <w:rPr>
                <w:color w:val="000000"/>
              </w:rPr>
              <w:t xml:space="preserve"> денежных средств (кредитов) на предельную сумму 500 </w:t>
            </w:r>
            <w:proofErr w:type="gramStart"/>
            <w:r w:rsidRPr="007171F1">
              <w:rPr>
                <w:color w:val="000000"/>
              </w:rPr>
              <w:t>млн</w:t>
            </w:r>
            <w:proofErr w:type="gramEnd"/>
            <w:r w:rsidRPr="007171F1">
              <w:rPr>
                <w:color w:val="000000"/>
              </w:rPr>
              <w:t xml:space="preserve"> долл. США или ее эквивалент в евро или рублях на срок до 5 лет включительно с уплатой процентов за пользование предоставленными денежными средствами (кредитами) по ставке не более 12 % годовых по кредитам в долларах США или евро; </w:t>
            </w:r>
            <w:proofErr w:type="gramStart"/>
            <w:r w:rsidRPr="007171F1">
              <w:rPr>
                <w:color w:val="000000"/>
              </w:rPr>
              <w:t>по ставке, не превышающей ключевую ставку Банка России, действующую на дату заключения кредитного договора, плюс 3 % годовых по кредитам в рублях.</w:t>
            </w:r>
            <w:proofErr w:type="gramEnd"/>
          </w:p>
          <w:p w:rsidR="00C60F3C" w:rsidRPr="00C60F3C" w:rsidRDefault="00C60F3C" w:rsidP="00E34498">
            <w:pPr>
              <w:rPr>
                <w:color w:val="000000"/>
              </w:rPr>
            </w:pPr>
            <w:r w:rsidRPr="007171F1">
              <w:rPr>
                <w:color w:val="000000"/>
              </w:rPr>
              <w:t xml:space="preserve">2. Договоры между ОАО </w:t>
            </w:r>
            <w:r w:rsidR="006664E1">
              <w:rPr>
                <w:color w:val="000000"/>
              </w:rPr>
              <w:t>«</w:t>
            </w:r>
            <w:r w:rsidRPr="007171F1">
              <w:rPr>
                <w:color w:val="000000"/>
              </w:rPr>
              <w:t>Газпром</w:t>
            </w:r>
            <w:r w:rsidR="006664E1">
              <w:rPr>
                <w:color w:val="000000"/>
              </w:rPr>
              <w:t>»</w:t>
            </w:r>
            <w:r w:rsidRPr="007171F1">
              <w:rPr>
                <w:color w:val="000000"/>
              </w:rPr>
              <w:t xml:space="preserve"> и ОАО </w:t>
            </w:r>
            <w:r w:rsidR="006664E1">
              <w:rPr>
                <w:color w:val="000000"/>
              </w:rPr>
              <w:t>«</w:t>
            </w:r>
            <w:r w:rsidRPr="007171F1">
              <w:rPr>
                <w:color w:val="000000"/>
              </w:rPr>
              <w:t>Сбербанк России</w:t>
            </w:r>
            <w:r w:rsidR="006664E1">
              <w:rPr>
                <w:color w:val="000000"/>
              </w:rPr>
              <w:t>»</w:t>
            </w:r>
            <w:r w:rsidRPr="007171F1">
              <w:rPr>
                <w:color w:val="000000"/>
              </w:rPr>
              <w:t xml:space="preserve"> по получению ОАО </w:t>
            </w:r>
            <w:r w:rsidR="006664E1">
              <w:rPr>
                <w:color w:val="000000"/>
              </w:rPr>
              <w:t>«</w:t>
            </w:r>
            <w:r w:rsidRPr="007171F1">
              <w:rPr>
                <w:color w:val="000000"/>
              </w:rPr>
              <w:t>Газпром</w:t>
            </w:r>
            <w:r w:rsidR="006664E1">
              <w:rPr>
                <w:color w:val="000000"/>
              </w:rPr>
              <w:t>»</w:t>
            </w:r>
            <w:r w:rsidRPr="007171F1">
              <w:rPr>
                <w:color w:val="000000"/>
              </w:rPr>
              <w:t xml:space="preserve"> денежных средств (кредитов) на предельную сумму 1,5 </w:t>
            </w:r>
            <w:proofErr w:type="gramStart"/>
            <w:r w:rsidRPr="007171F1">
              <w:rPr>
                <w:color w:val="000000"/>
              </w:rPr>
              <w:t>млрд</w:t>
            </w:r>
            <w:proofErr w:type="gramEnd"/>
            <w:r w:rsidRPr="007171F1">
              <w:rPr>
                <w:color w:val="000000"/>
              </w:rPr>
              <w:t xml:space="preserve"> долл. США или ее эквивалент в евро или рублях на срок до 5 лет включительно с уплатой процентов за пользование предоставленными денежными средствами (кредитами) </w:t>
            </w:r>
            <w:r w:rsidRPr="007171F1">
              <w:rPr>
                <w:color w:val="000000"/>
              </w:rPr>
              <w:lastRenderedPageBreak/>
              <w:t xml:space="preserve">по ставке не более 12 % годовых по кредитам в долларах США или евро; </w:t>
            </w:r>
            <w:proofErr w:type="gramStart"/>
            <w:r w:rsidRPr="007171F1">
              <w:rPr>
                <w:color w:val="000000"/>
              </w:rPr>
              <w:t>по ставке, не превышающей ключевую ставку Банка России, действующую на дату заключения кредитного договора, плюс 3 % годовых по кредитам в рублях. 4.</w:t>
            </w:r>
            <w:proofErr w:type="gramEnd"/>
            <w:r w:rsidRPr="007171F1">
              <w:rPr>
                <w:color w:val="000000"/>
              </w:rPr>
              <w:t xml:space="preserve"> Договоры между ОАО </w:t>
            </w:r>
            <w:r w:rsidR="006664E1">
              <w:rPr>
                <w:color w:val="000000"/>
              </w:rPr>
              <w:t>«</w:t>
            </w:r>
            <w:r w:rsidRPr="007171F1">
              <w:rPr>
                <w:color w:val="000000"/>
              </w:rPr>
              <w:t>Газпром</w:t>
            </w:r>
            <w:r w:rsidR="006664E1">
              <w:rPr>
                <w:color w:val="000000"/>
              </w:rPr>
              <w:t>»</w:t>
            </w:r>
            <w:r w:rsidRPr="007171F1">
              <w:rPr>
                <w:color w:val="000000"/>
              </w:rPr>
              <w:t xml:space="preserve"> и </w:t>
            </w:r>
            <w:r w:rsidR="006664E1">
              <w:rPr>
                <w:color w:val="000000"/>
              </w:rPr>
              <w:t>«</w:t>
            </w:r>
            <w:r w:rsidRPr="007171F1">
              <w:rPr>
                <w:color w:val="000000"/>
              </w:rPr>
              <w:t>Газпромбанк</w:t>
            </w:r>
            <w:r w:rsidR="006664E1">
              <w:rPr>
                <w:color w:val="000000"/>
              </w:rPr>
              <w:t>»</w:t>
            </w:r>
            <w:r w:rsidRPr="007171F1">
              <w:rPr>
                <w:color w:val="000000"/>
              </w:rPr>
              <w:t xml:space="preserve"> (Акционерное общество), заключаемые в рамках Соглашения об открытии кредитной линии между ОАО </w:t>
            </w:r>
            <w:r w:rsidR="006664E1">
              <w:rPr>
                <w:color w:val="000000"/>
              </w:rPr>
              <w:t>«</w:t>
            </w:r>
            <w:r w:rsidRPr="007171F1">
              <w:rPr>
                <w:color w:val="000000"/>
              </w:rPr>
              <w:t>Газпром</w:t>
            </w:r>
            <w:r w:rsidR="006664E1">
              <w:rPr>
                <w:color w:val="000000"/>
              </w:rPr>
              <w:t>»</w:t>
            </w:r>
            <w:r w:rsidRPr="007171F1">
              <w:rPr>
                <w:color w:val="000000"/>
              </w:rPr>
              <w:t xml:space="preserve"> и банком от 26.06.2012 № Р2-0001/2012, по получению ОАО </w:t>
            </w:r>
            <w:r w:rsidR="006664E1">
              <w:rPr>
                <w:color w:val="000000"/>
              </w:rPr>
              <w:t>«</w:t>
            </w:r>
            <w:r w:rsidRPr="007171F1">
              <w:rPr>
                <w:color w:val="000000"/>
              </w:rPr>
              <w:t>Газпром</w:t>
            </w:r>
            <w:r w:rsidR="006664E1">
              <w:rPr>
                <w:color w:val="000000"/>
              </w:rPr>
              <w:t>»</w:t>
            </w:r>
            <w:r w:rsidRPr="007171F1">
              <w:rPr>
                <w:color w:val="000000"/>
              </w:rPr>
              <w:t xml:space="preserve">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60 </w:t>
            </w:r>
            <w:proofErr w:type="gramStart"/>
            <w:r w:rsidRPr="007171F1">
              <w:rPr>
                <w:color w:val="000000"/>
              </w:rPr>
              <w:t>млрд</w:t>
            </w:r>
            <w:proofErr w:type="gramEnd"/>
            <w:r w:rsidRPr="007171F1">
              <w:rPr>
                <w:color w:val="000000"/>
              </w:rPr>
              <w:t xml:space="preserve">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w:t>
            </w:r>
            <w:proofErr w:type="spellStart"/>
            <w:r w:rsidRPr="007171F1">
              <w:rPr>
                <w:color w:val="000000"/>
              </w:rPr>
              <w:t>MosPrime</w:t>
            </w:r>
            <w:proofErr w:type="spellEnd"/>
            <w:r w:rsidRPr="007171F1">
              <w:rPr>
                <w:color w:val="000000"/>
              </w:rPr>
              <w:t xml:space="preserve"> </w:t>
            </w:r>
            <w:proofErr w:type="spellStart"/>
            <w:r w:rsidRPr="007171F1">
              <w:rPr>
                <w:color w:val="000000"/>
              </w:rPr>
              <w:t>Rate</w:t>
            </w:r>
            <w:proofErr w:type="spellEnd"/>
            <w:r w:rsidRPr="007171F1">
              <w:rPr>
                <w:color w:val="000000"/>
              </w:rPr>
              <w:t xml:space="preserve">), зафиксированной в дату заключения договора, для срока кредитования, равного сроку пользования соответствующим кредитом, увеличенной на 4 % годовых; </w:t>
            </w:r>
            <w:proofErr w:type="gramStart"/>
            <w:r w:rsidRPr="007171F1">
              <w:rPr>
                <w:color w:val="000000"/>
              </w:rPr>
              <w:t>для кредитов в иностранной валюте – не более Лондонской межбанковской ставки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заключения договора, увеличенной на 4 % годовых.</w:t>
            </w:r>
            <w:r>
              <w:t xml:space="preserve"> </w:t>
            </w:r>
            <w:r w:rsidRPr="007171F1">
              <w:rPr>
                <w:color w:val="000000"/>
              </w:rPr>
              <w:t>5.</w:t>
            </w:r>
            <w:proofErr w:type="gramEnd"/>
            <w:r w:rsidRPr="007171F1">
              <w:rPr>
                <w:color w:val="000000"/>
              </w:rPr>
              <w:t xml:space="preserve"> Договоры между ОАО </w:t>
            </w:r>
            <w:r w:rsidR="006664E1">
              <w:rPr>
                <w:color w:val="000000"/>
              </w:rPr>
              <w:t>«</w:t>
            </w:r>
            <w:r w:rsidRPr="007171F1">
              <w:rPr>
                <w:color w:val="000000"/>
              </w:rPr>
              <w:t>Газпром</w:t>
            </w:r>
            <w:r w:rsidR="006664E1">
              <w:rPr>
                <w:color w:val="000000"/>
              </w:rPr>
              <w:t>»</w:t>
            </w:r>
            <w:r w:rsidRPr="007171F1">
              <w:rPr>
                <w:color w:val="000000"/>
              </w:rPr>
              <w:t xml:space="preserve"> и ОАО </w:t>
            </w:r>
            <w:r w:rsidR="006664E1">
              <w:rPr>
                <w:color w:val="000000"/>
              </w:rPr>
              <w:t>«</w:t>
            </w:r>
            <w:r w:rsidRPr="007171F1">
              <w:rPr>
                <w:color w:val="000000"/>
              </w:rPr>
              <w:t>Сбербанк России</w:t>
            </w:r>
            <w:r w:rsidR="006664E1">
              <w:rPr>
                <w:color w:val="000000"/>
              </w:rPr>
              <w:t>»</w:t>
            </w:r>
            <w:r w:rsidRPr="007171F1">
              <w:rPr>
                <w:color w:val="000000"/>
              </w:rPr>
              <w:t xml:space="preserve">, заключаемые в рамках Соглашения об открытии кредитной линии между ОАО </w:t>
            </w:r>
            <w:r w:rsidR="006664E1">
              <w:rPr>
                <w:color w:val="000000"/>
              </w:rPr>
              <w:t>«</w:t>
            </w:r>
            <w:r w:rsidRPr="007171F1">
              <w:rPr>
                <w:color w:val="000000"/>
              </w:rPr>
              <w:t>Газпром</w:t>
            </w:r>
            <w:r w:rsidR="006664E1">
              <w:rPr>
                <w:color w:val="000000"/>
              </w:rPr>
              <w:t>»</w:t>
            </w:r>
            <w:r w:rsidRPr="007171F1">
              <w:rPr>
                <w:color w:val="000000"/>
              </w:rPr>
              <w:t xml:space="preserve"> и банком от 18.06.2013 № 5589, по получению ОАО </w:t>
            </w:r>
            <w:r w:rsidR="006664E1">
              <w:rPr>
                <w:color w:val="000000"/>
              </w:rPr>
              <w:t>«</w:t>
            </w:r>
            <w:r w:rsidRPr="007171F1">
              <w:rPr>
                <w:color w:val="000000"/>
              </w:rPr>
              <w:t>Газпром</w:t>
            </w:r>
            <w:r w:rsidR="006664E1">
              <w:rPr>
                <w:color w:val="000000"/>
              </w:rPr>
              <w:t>»</w:t>
            </w:r>
            <w:r w:rsidRPr="007171F1">
              <w:rPr>
                <w:color w:val="000000"/>
              </w:rPr>
              <w:t xml:space="preserve">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60 </w:t>
            </w:r>
            <w:proofErr w:type="gramStart"/>
            <w:r w:rsidRPr="007171F1">
              <w:rPr>
                <w:color w:val="000000"/>
              </w:rPr>
              <w:t>млрд</w:t>
            </w:r>
            <w:proofErr w:type="gramEnd"/>
            <w:r w:rsidRPr="007171F1">
              <w:rPr>
                <w:color w:val="000000"/>
              </w:rPr>
              <w:t xml:space="preserve">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w:t>
            </w:r>
            <w:proofErr w:type="spellStart"/>
            <w:r w:rsidRPr="007171F1">
              <w:rPr>
                <w:color w:val="000000"/>
              </w:rPr>
              <w:t>MosPrime</w:t>
            </w:r>
            <w:proofErr w:type="spellEnd"/>
            <w:r w:rsidRPr="007171F1">
              <w:rPr>
                <w:color w:val="000000"/>
              </w:rPr>
              <w:t xml:space="preserve"> </w:t>
            </w:r>
            <w:proofErr w:type="spellStart"/>
            <w:r w:rsidRPr="007171F1">
              <w:rPr>
                <w:color w:val="000000"/>
              </w:rPr>
              <w:t>Rate</w:t>
            </w:r>
            <w:proofErr w:type="spellEnd"/>
            <w:r w:rsidRPr="007171F1">
              <w:rPr>
                <w:color w:val="000000"/>
              </w:rPr>
              <w:t xml:space="preserve">), зафиксированной в дату заключения договора, для срока кредитования, равного сроку пользования соответствующим кредитом, увеличенной на 4 % годовых; </w:t>
            </w:r>
            <w:proofErr w:type="gramStart"/>
            <w:r w:rsidRPr="007171F1">
              <w:rPr>
                <w:color w:val="000000"/>
              </w:rPr>
              <w:t xml:space="preserve">для кредитов в иностранной валюте – не более </w:t>
            </w:r>
            <w:r w:rsidRPr="007171F1">
              <w:rPr>
                <w:color w:val="000000"/>
              </w:rPr>
              <w:lastRenderedPageBreak/>
              <w:t>Лондонской межбанковской ставки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заключения договора, увеличенной на 4 % годовых. 7.</w:t>
            </w:r>
            <w:proofErr w:type="gramEnd"/>
            <w:r w:rsidRPr="007171F1">
              <w:rPr>
                <w:color w:val="000000"/>
              </w:rPr>
              <w:t xml:space="preserve"> </w:t>
            </w:r>
            <w:proofErr w:type="gramStart"/>
            <w:r w:rsidRPr="007171F1">
              <w:rPr>
                <w:color w:val="000000"/>
              </w:rPr>
              <w:t xml:space="preserve">Договоры ОАО </w:t>
            </w:r>
            <w:r w:rsidR="006664E1">
              <w:rPr>
                <w:color w:val="000000"/>
              </w:rPr>
              <w:t>«</w:t>
            </w:r>
            <w:r w:rsidRPr="007171F1">
              <w:rPr>
                <w:color w:val="000000"/>
              </w:rPr>
              <w:t>Газпром</w:t>
            </w:r>
            <w:r w:rsidR="006664E1">
              <w:rPr>
                <w:color w:val="000000"/>
              </w:rPr>
              <w:t>»</w:t>
            </w:r>
            <w:r w:rsidRPr="007171F1">
              <w:rPr>
                <w:color w:val="000000"/>
              </w:rPr>
              <w:t xml:space="preserve"> с </w:t>
            </w:r>
            <w:r w:rsidR="006664E1">
              <w:rPr>
                <w:color w:val="000000"/>
              </w:rPr>
              <w:t>«</w:t>
            </w:r>
            <w:r w:rsidRPr="007171F1">
              <w:rPr>
                <w:color w:val="000000"/>
              </w:rPr>
              <w:t>Газпромбанк</w:t>
            </w:r>
            <w:r w:rsidR="006664E1">
              <w:rPr>
                <w:color w:val="000000"/>
              </w:rPr>
              <w:t>»</w:t>
            </w:r>
            <w:r w:rsidRPr="007171F1">
              <w:rPr>
                <w:color w:val="000000"/>
              </w:rPr>
              <w:t xml:space="preserve"> (Акционерное общество) и ОАО </w:t>
            </w:r>
            <w:r w:rsidR="006664E1">
              <w:rPr>
                <w:color w:val="000000"/>
              </w:rPr>
              <w:t>«</w:t>
            </w:r>
            <w:r w:rsidRPr="007171F1">
              <w:rPr>
                <w:color w:val="000000"/>
              </w:rPr>
              <w:t>Сбербанк России</w:t>
            </w:r>
            <w:r w:rsidR="006664E1">
              <w:rPr>
                <w:color w:val="000000"/>
              </w:rPr>
              <w:t>»</w:t>
            </w:r>
            <w:r w:rsidRPr="007171F1">
              <w:rPr>
                <w:color w:val="000000"/>
              </w:rPr>
              <w:t xml:space="preserve">, согласно которым на объявленных соответствующим банком условиях банки принимают и зачисляют денежные средства, поступающие на счета, открытые ОАО </w:t>
            </w:r>
            <w:r w:rsidR="006664E1">
              <w:rPr>
                <w:color w:val="000000"/>
              </w:rPr>
              <w:t>«</w:t>
            </w:r>
            <w:r w:rsidRPr="007171F1">
              <w:rPr>
                <w:color w:val="000000"/>
              </w:rPr>
              <w:t>Газпром</w:t>
            </w:r>
            <w:r w:rsidR="006664E1">
              <w:rPr>
                <w:color w:val="000000"/>
              </w:rPr>
              <w:t>»</w:t>
            </w:r>
            <w:r w:rsidRPr="007171F1">
              <w:rPr>
                <w:color w:val="000000"/>
              </w:rPr>
              <w:t xml:space="preserve">, и проводят операции по счетам в соответствии с поручениями ОАО </w:t>
            </w:r>
            <w:r w:rsidR="006664E1">
              <w:rPr>
                <w:color w:val="000000"/>
              </w:rPr>
              <w:t>«</w:t>
            </w:r>
            <w:r w:rsidRPr="007171F1">
              <w:rPr>
                <w:color w:val="000000"/>
              </w:rPr>
              <w:t>Газпром</w:t>
            </w:r>
            <w:r w:rsidR="006664E1">
              <w:rPr>
                <w:color w:val="000000"/>
              </w:rPr>
              <w:t>»</w:t>
            </w:r>
            <w:r w:rsidRPr="007171F1">
              <w:rPr>
                <w:color w:val="000000"/>
              </w:rPr>
              <w:t xml:space="preserve">, а также сделки ОАО </w:t>
            </w:r>
            <w:r w:rsidR="006664E1">
              <w:rPr>
                <w:color w:val="000000"/>
              </w:rPr>
              <w:t>«</w:t>
            </w:r>
            <w:r w:rsidRPr="007171F1">
              <w:rPr>
                <w:color w:val="000000"/>
              </w:rPr>
              <w:t>Газпром</w:t>
            </w:r>
            <w:r w:rsidR="006664E1">
              <w:rPr>
                <w:color w:val="000000"/>
              </w:rPr>
              <w:t>»</w:t>
            </w:r>
            <w:r w:rsidRPr="007171F1">
              <w:rPr>
                <w:color w:val="000000"/>
              </w:rPr>
              <w:t xml:space="preserve"> с указанными банками о поддержании на счетах, открытых ОАО </w:t>
            </w:r>
            <w:r w:rsidR="006664E1">
              <w:rPr>
                <w:color w:val="000000"/>
              </w:rPr>
              <w:t>«</w:t>
            </w:r>
            <w:r w:rsidRPr="007171F1">
              <w:rPr>
                <w:color w:val="000000"/>
              </w:rPr>
              <w:t>Газпром</w:t>
            </w:r>
            <w:r w:rsidR="006664E1">
              <w:rPr>
                <w:color w:val="000000"/>
              </w:rPr>
              <w:t>»</w:t>
            </w:r>
            <w:r w:rsidRPr="007171F1">
              <w:rPr>
                <w:color w:val="000000"/>
              </w:rPr>
              <w:t>, неснижаемого остатка на предельную</w:t>
            </w:r>
            <w:proofErr w:type="gramEnd"/>
            <w:r w:rsidRPr="007171F1">
              <w:rPr>
                <w:color w:val="000000"/>
              </w:rPr>
              <w:t xml:space="preserve"> сумму не более 50 </w:t>
            </w:r>
            <w:proofErr w:type="gramStart"/>
            <w:r w:rsidRPr="007171F1">
              <w:rPr>
                <w:color w:val="000000"/>
              </w:rPr>
              <w:t>млрд</w:t>
            </w:r>
            <w:proofErr w:type="gramEnd"/>
            <w:r w:rsidRPr="007171F1">
              <w:rPr>
                <w:color w:val="000000"/>
              </w:rPr>
              <w:t xml:space="preserve"> руб. или ее эквивалент в иностранной валюте по каждой сделке с выплатой банками процентов по ставке не менее 0,1 % годовых в соответствующей валюте. 8. </w:t>
            </w:r>
            <w:proofErr w:type="gramStart"/>
            <w:r w:rsidRPr="007171F1">
              <w:rPr>
                <w:color w:val="000000"/>
              </w:rPr>
              <w:t xml:space="preserve">Договоры между ОАО </w:t>
            </w:r>
            <w:r w:rsidR="006664E1">
              <w:rPr>
                <w:color w:val="000000"/>
              </w:rPr>
              <w:t>«</w:t>
            </w:r>
            <w:r w:rsidRPr="007171F1">
              <w:rPr>
                <w:color w:val="000000"/>
              </w:rPr>
              <w:t>Газпром</w:t>
            </w:r>
            <w:r w:rsidR="006664E1">
              <w:rPr>
                <w:color w:val="000000"/>
              </w:rPr>
              <w:t>»</w:t>
            </w:r>
            <w:r w:rsidRPr="007171F1">
              <w:rPr>
                <w:color w:val="000000"/>
              </w:rPr>
              <w:t xml:space="preserve"> и ОАО </w:t>
            </w:r>
            <w:r w:rsidR="006664E1">
              <w:rPr>
                <w:color w:val="000000"/>
              </w:rPr>
              <w:t>«</w:t>
            </w:r>
            <w:r w:rsidRPr="007171F1">
              <w:rPr>
                <w:color w:val="000000"/>
              </w:rPr>
              <w:t xml:space="preserve">АБ </w:t>
            </w:r>
            <w:r w:rsidR="006664E1">
              <w:rPr>
                <w:color w:val="000000"/>
              </w:rPr>
              <w:t>«</w:t>
            </w:r>
            <w:r w:rsidRPr="007171F1">
              <w:rPr>
                <w:color w:val="000000"/>
              </w:rPr>
              <w:t>РОССИЯ</w:t>
            </w:r>
            <w:r w:rsidR="006664E1">
              <w:rPr>
                <w:color w:val="000000"/>
              </w:rPr>
              <w:t>»</w:t>
            </w:r>
            <w:r w:rsidRPr="007171F1">
              <w:rPr>
                <w:color w:val="000000"/>
              </w:rPr>
              <w:t xml:space="preserve">, согласно которым на объявленных ОАО </w:t>
            </w:r>
            <w:r w:rsidR="006664E1">
              <w:rPr>
                <w:color w:val="000000"/>
              </w:rPr>
              <w:t>«</w:t>
            </w:r>
            <w:r w:rsidRPr="007171F1">
              <w:rPr>
                <w:color w:val="000000"/>
              </w:rPr>
              <w:t xml:space="preserve">АБ </w:t>
            </w:r>
            <w:r w:rsidR="006664E1">
              <w:rPr>
                <w:color w:val="000000"/>
              </w:rPr>
              <w:t>«</w:t>
            </w:r>
            <w:r w:rsidRPr="007171F1">
              <w:rPr>
                <w:color w:val="000000"/>
              </w:rPr>
              <w:t>РОССИЯ</w:t>
            </w:r>
            <w:r w:rsidR="006664E1">
              <w:rPr>
                <w:color w:val="000000"/>
              </w:rPr>
              <w:t>»</w:t>
            </w:r>
            <w:r w:rsidRPr="007171F1">
              <w:rPr>
                <w:color w:val="000000"/>
              </w:rPr>
              <w:t xml:space="preserve"> условиях банк принимает и зачисляет денежные средства, поступающие на счета, открытые ОАО </w:t>
            </w:r>
            <w:r w:rsidR="006664E1">
              <w:rPr>
                <w:color w:val="000000"/>
              </w:rPr>
              <w:t>«</w:t>
            </w:r>
            <w:r w:rsidRPr="007171F1">
              <w:rPr>
                <w:color w:val="000000"/>
              </w:rPr>
              <w:t>Газпром</w:t>
            </w:r>
            <w:r w:rsidR="006664E1">
              <w:rPr>
                <w:color w:val="000000"/>
              </w:rPr>
              <w:t>»</w:t>
            </w:r>
            <w:r w:rsidRPr="007171F1">
              <w:rPr>
                <w:color w:val="000000"/>
              </w:rPr>
              <w:t xml:space="preserve">, и проводит операции по счетам в соответствии с поручениями ОАО </w:t>
            </w:r>
            <w:r w:rsidR="006664E1">
              <w:rPr>
                <w:color w:val="000000"/>
              </w:rPr>
              <w:t>«</w:t>
            </w:r>
            <w:r w:rsidRPr="007171F1">
              <w:rPr>
                <w:color w:val="000000"/>
              </w:rPr>
              <w:t>Газпром</w:t>
            </w:r>
            <w:r w:rsidR="006664E1">
              <w:rPr>
                <w:color w:val="000000"/>
              </w:rPr>
              <w:t>»</w:t>
            </w:r>
            <w:r w:rsidRPr="007171F1">
              <w:rPr>
                <w:color w:val="000000"/>
              </w:rPr>
              <w:t xml:space="preserve">, а также сделки ОАО </w:t>
            </w:r>
            <w:r w:rsidR="006664E1">
              <w:rPr>
                <w:color w:val="000000"/>
              </w:rPr>
              <w:t>«</w:t>
            </w:r>
            <w:r w:rsidRPr="007171F1">
              <w:rPr>
                <w:color w:val="000000"/>
              </w:rPr>
              <w:t>Газпром</w:t>
            </w:r>
            <w:r w:rsidR="006664E1">
              <w:rPr>
                <w:color w:val="000000"/>
              </w:rPr>
              <w:t>»</w:t>
            </w:r>
            <w:r w:rsidRPr="007171F1">
              <w:rPr>
                <w:color w:val="000000"/>
              </w:rPr>
              <w:t xml:space="preserve"> с ОАО </w:t>
            </w:r>
            <w:r w:rsidR="006664E1">
              <w:rPr>
                <w:color w:val="000000"/>
              </w:rPr>
              <w:t>«</w:t>
            </w:r>
            <w:r w:rsidRPr="007171F1">
              <w:rPr>
                <w:color w:val="000000"/>
              </w:rPr>
              <w:t xml:space="preserve">АБ </w:t>
            </w:r>
            <w:r w:rsidR="006664E1">
              <w:rPr>
                <w:color w:val="000000"/>
              </w:rPr>
              <w:t>«</w:t>
            </w:r>
            <w:r w:rsidRPr="007171F1">
              <w:rPr>
                <w:color w:val="000000"/>
              </w:rPr>
              <w:t>РОССИЯ</w:t>
            </w:r>
            <w:r w:rsidR="006664E1">
              <w:rPr>
                <w:color w:val="000000"/>
              </w:rPr>
              <w:t>»</w:t>
            </w:r>
            <w:r w:rsidRPr="007171F1">
              <w:rPr>
                <w:color w:val="000000"/>
              </w:rPr>
              <w:t xml:space="preserve"> о поддержании на счете неснижаемого остатка на предельную сумму не более 50</w:t>
            </w:r>
            <w:proofErr w:type="gramEnd"/>
            <w:r w:rsidRPr="007171F1">
              <w:rPr>
                <w:color w:val="000000"/>
              </w:rPr>
              <w:t xml:space="preserve"> </w:t>
            </w:r>
            <w:proofErr w:type="gramStart"/>
            <w:r w:rsidRPr="007171F1">
              <w:rPr>
                <w:color w:val="000000"/>
              </w:rPr>
              <w:t>млрд</w:t>
            </w:r>
            <w:proofErr w:type="gramEnd"/>
            <w:r w:rsidRPr="007171F1">
              <w:rPr>
                <w:color w:val="000000"/>
              </w:rPr>
              <w:t xml:space="preserve"> руб. по каждой сделке с выплатой банком процентов по ставке не менее 0,1 % годовых в рублях. 11. </w:t>
            </w:r>
            <w:proofErr w:type="gramStart"/>
            <w:r w:rsidRPr="007171F1">
              <w:rPr>
                <w:color w:val="000000"/>
              </w:rPr>
              <w:t xml:space="preserve">Договоры ОАО </w:t>
            </w:r>
            <w:r w:rsidR="006664E1">
              <w:rPr>
                <w:color w:val="000000"/>
              </w:rPr>
              <w:t>«</w:t>
            </w:r>
            <w:r w:rsidRPr="007171F1">
              <w:rPr>
                <w:color w:val="000000"/>
              </w:rPr>
              <w:t>Газпром</w:t>
            </w:r>
            <w:r w:rsidR="006664E1">
              <w:rPr>
                <w:color w:val="000000"/>
              </w:rPr>
              <w:t>»</w:t>
            </w:r>
            <w:r w:rsidRPr="007171F1">
              <w:rPr>
                <w:color w:val="000000"/>
              </w:rPr>
              <w:t xml:space="preserve"> с </w:t>
            </w:r>
            <w:r w:rsidR="006664E1">
              <w:rPr>
                <w:color w:val="000000"/>
              </w:rPr>
              <w:t>«</w:t>
            </w:r>
            <w:r w:rsidRPr="007171F1">
              <w:rPr>
                <w:color w:val="000000"/>
              </w:rPr>
              <w:t>Газпромбанк</w:t>
            </w:r>
            <w:r w:rsidR="006664E1">
              <w:rPr>
                <w:color w:val="000000"/>
              </w:rPr>
              <w:t>»</w:t>
            </w:r>
            <w:r w:rsidRPr="007171F1">
              <w:rPr>
                <w:color w:val="000000"/>
              </w:rPr>
              <w:t xml:space="preserve"> (Акционерное общество), ОАО </w:t>
            </w:r>
            <w:r w:rsidR="006664E1">
              <w:rPr>
                <w:color w:val="000000"/>
              </w:rPr>
              <w:t>«</w:t>
            </w:r>
            <w:r w:rsidRPr="007171F1">
              <w:rPr>
                <w:color w:val="000000"/>
              </w:rPr>
              <w:t>Сбербанк России</w:t>
            </w:r>
            <w:r w:rsidR="006664E1">
              <w:rPr>
                <w:color w:val="000000"/>
              </w:rPr>
              <w:t>»</w:t>
            </w:r>
            <w:r w:rsidRPr="007171F1">
              <w:rPr>
                <w:color w:val="000000"/>
              </w:rPr>
              <w:t xml:space="preserve"> и ОАО </w:t>
            </w:r>
            <w:r w:rsidR="006664E1">
              <w:rPr>
                <w:color w:val="000000"/>
              </w:rPr>
              <w:t>«</w:t>
            </w:r>
            <w:r w:rsidRPr="007171F1">
              <w:rPr>
                <w:color w:val="000000"/>
              </w:rPr>
              <w:t xml:space="preserve">АБ </w:t>
            </w:r>
            <w:r w:rsidR="006664E1">
              <w:rPr>
                <w:color w:val="000000"/>
              </w:rPr>
              <w:t>«</w:t>
            </w:r>
            <w:r w:rsidRPr="007171F1">
              <w:rPr>
                <w:color w:val="000000"/>
              </w:rPr>
              <w:t>РОССИЯ</w:t>
            </w:r>
            <w:r w:rsidR="006664E1">
              <w:rPr>
                <w:color w:val="000000"/>
              </w:rPr>
              <w:t>»</w:t>
            </w:r>
            <w:r w:rsidRPr="007171F1">
              <w:rPr>
                <w:color w:val="000000"/>
              </w:rPr>
              <w:t xml:space="preserve">, в соответствии с которыми банки оказывают услуги ОАО </w:t>
            </w:r>
            <w:r w:rsidR="006664E1">
              <w:rPr>
                <w:color w:val="000000"/>
              </w:rPr>
              <w:t>«</w:t>
            </w:r>
            <w:r w:rsidRPr="007171F1">
              <w:rPr>
                <w:color w:val="000000"/>
              </w:rPr>
              <w:t>Газпром</w:t>
            </w:r>
            <w:r w:rsidR="006664E1">
              <w:rPr>
                <w:color w:val="000000"/>
              </w:rPr>
              <w:t>»</w:t>
            </w:r>
            <w:r w:rsidRPr="007171F1">
              <w:rPr>
                <w:color w:val="000000"/>
              </w:rPr>
              <w:t xml:space="preserve"> с использованием системы электронных расчетов соответствующего банка, в том числе осуществляют прием от ОАО </w:t>
            </w:r>
            <w:r w:rsidR="006664E1">
              <w:rPr>
                <w:color w:val="000000"/>
              </w:rPr>
              <w:t>«</w:t>
            </w:r>
            <w:r w:rsidRPr="007171F1">
              <w:rPr>
                <w:color w:val="000000"/>
              </w:rPr>
              <w:t>Газпром</w:t>
            </w:r>
            <w:r w:rsidR="006664E1">
              <w:rPr>
                <w:color w:val="000000"/>
              </w:rPr>
              <w:t>»</w:t>
            </w:r>
            <w:r w:rsidRPr="007171F1">
              <w:rPr>
                <w:color w:val="000000"/>
              </w:rPr>
              <w:t xml:space="preserve"> электронных платежных документов на выполнение расходных операций по счетам, предоставляют электронные выписки по счетам и осуществляют прочий электронный документооборот, а также оказывают</w:t>
            </w:r>
            <w:proofErr w:type="gramEnd"/>
            <w:r w:rsidRPr="007171F1">
              <w:rPr>
                <w:color w:val="000000"/>
              </w:rPr>
              <w:t xml:space="preserve"> ОАО </w:t>
            </w:r>
            <w:r w:rsidR="006664E1">
              <w:rPr>
                <w:color w:val="000000"/>
              </w:rPr>
              <w:t>«</w:t>
            </w:r>
            <w:r w:rsidRPr="007171F1">
              <w:rPr>
                <w:color w:val="000000"/>
              </w:rPr>
              <w:t>Газпром</w:t>
            </w:r>
            <w:r w:rsidR="006664E1">
              <w:rPr>
                <w:color w:val="000000"/>
              </w:rPr>
              <w:t>»</w:t>
            </w:r>
            <w:r w:rsidRPr="007171F1">
              <w:rPr>
                <w:color w:val="000000"/>
              </w:rPr>
              <w:t xml:space="preserve"> услуги удостоверяющих центров указанных банков, а ОАО </w:t>
            </w:r>
            <w:r w:rsidR="006664E1">
              <w:rPr>
                <w:color w:val="000000"/>
              </w:rPr>
              <w:t>«</w:t>
            </w:r>
            <w:r w:rsidRPr="007171F1">
              <w:rPr>
                <w:color w:val="000000"/>
              </w:rPr>
              <w:t>Газпром</w:t>
            </w:r>
            <w:r w:rsidR="006664E1">
              <w:rPr>
                <w:color w:val="000000"/>
              </w:rPr>
              <w:t>»</w:t>
            </w:r>
            <w:r w:rsidRPr="007171F1">
              <w:rPr>
                <w:color w:val="000000"/>
              </w:rPr>
              <w:t xml:space="preserve"> оплачивает оказанные услуги по тарифам соответствующего банка, действующим на </w:t>
            </w:r>
            <w:r w:rsidRPr="007171F1">
              <w:rPr>
                <w:color w:val="000000"/>
              </w:rPr>
              <w:lastRenderedPageBreak/>
              <w:t xml:space="preserve">момент оказания услуг.  12. Сделки по покупке / продаже иностранной валюты между ОАО </w:t>
            </w:r>
            <w:r w:rsidR="006664E1">
              <w:rPr>
                <w:color w:val="000000"/>
              </w:rPr>
              <w:t>«</w:t>
            </w:r>
            <w:r w:rsidRPr="007171F1">
              <w:rPr>
                <w:color w:val="000000"/>
              </w:rPr>
              <w:t>Газпром</w:t>
            </w:r>
            <w:r w:rsidR="006664E1">
              <w:rPr>
                <w:color w:val="000000"/>
              </w:rPr>
              <w:t>»</w:t>
            </w:r>
            <w:r w:rsidRPr="007171F1">
              <w:rPr>
                <w:color w:val="000000"/>
              </w:rPr>
              <w:t xml:space="preserve"> и </w:t>
            </w:r>
            <w:r w:rsidR="006664E1">
              <w:rPr>
                <w:color w:val="000000"/>
              </w:rPr>
              <w:t>«</w:t>
            </w:r>
            <w:r w:rsidRPr="007171F1">
              <w:rPr>
                <w:color w:val="000000"/>
              </w:rPr>
              <w:t>Газпромбанк</w:t>
            </w:r>
            <w:r w:rsidR="006664E1">
              <w:rPr>
                <w:color w:val="000000"/>
              </w:rPr>
              <w:t>»</w:t>
            </w:r>
            <w:r w:rsidRPr="007171F1">
              <w:rPr>
                <w:color w:val="000000"/>
              </w:rPr>
              <w:t xml:space="preserve"> (Акционерное общество), заключаемые в рамках Генерального соглашения о проведении конверсионных операций между ОАО </w:t>
            </w:r>
            <w:r w:rsidR="006664E1">
              <w:rPr>
                <w:color w:val="000000"/>
              </w:rPr>
              <w:t>«</w:t>
            </w:r>
            <w:r w:rsidRPr="007171F1">
              <w:rPr>
                <w:color w:val="000000"/>
              </w:rPr>
              <w:t>Газпром</w:t>
            </w:r>
            <w:r w:rsidR="006664E1">
              <w:rPr>
                <w:color w:val="000000"/>
              </w:rPr>
              <w:t>»</w:t>
            </w:r>
            <w:r w:rsidRPr="007171F1">
              <w:rPr>
                <w:color w:val="000000"/>
              </w:rPr>
              <w:t xml:space="preserve"> и банком от 12.09.2006 № 3446, по курсу, согласованному сторонами при заключении соответствующей сделки, на предельную сумму 500 </w:t>
            </w:r>
            <w:proofErr w:type="gramStart"/>
            <w:r w:rsidRPr="007171F1">
              <w:rPr>
                <w:color w:val="000000"/>
              </w:rPr>
              <w:t>млн</w:t>
            </w:r>
            <w:proofErr w:type="gramEnd"/>
            <w:r w:rsidRPr="007171F1">
              <w:rPr>
                <w:color w:val="000000"/>
              </w:rPr>
              <w:t xml:space="preserve"> долл. США или ее эквивалент в рублях, евро или иной валюте по каждой сделке без взимания банком комиссионного вознаграждения. 15. Сделки по покупке / продаже иностранной валюты с датой валютирования не позднее второго рабочего дня после дня заключения сделки и сделки форвард между ОАО </w:t>
            </w:r>
            <w:r w:rsidR="006664E1">
              <w:rPr>
                <w:color w:val="000000"/>
              </w:rPr>
              <w:t>«</w:t>
            </w:r>
            <w:r w:rsidRPr="007171F1">
              <w:rPr>
                <w:color w:val="000000"/>
              </w:rPr>
              <w:t>Газпром</w:t>
            </w:r>
            <w:r w:rsidR="006664E1">
              <w:rPr>
                <w:color w:val="000000"/>
              </w:rPr>
              <w:t>»</w:t>
            </w:r>
            <w:r w:rsidRPr="007171F1">
              <w:rPr>
                <w:color w:val="000000"/>
              </w:rPr>
              <w:t xml:space="preserve"> и ОАО </w:t>
            </w:r>
            <w:r w:rsidR="006664E1">
              <w:rPr>
                <w:color w:val="000000"/>
              </w:rPr>
              <w:t>«</w:t>
            </w:r>
            <w:r w:rsidRPr="007171F1">
              <w:rPr>
                <w:color w:val="000000"/>
              </w:rPr>
              <w:t>Сбербанк России</w:t>
            </w:r>
            <w:r w:rsidR="006664E1">
              <w:rPr>
                <w:color w:val="000000"/>
              </w:rPr>
              <w:t>»</w:t>
            </w:r>
            <w:r w:rsidRPr="007171F1">
              <w:rPr>
                <w:color w:val="000000"/>
              </w:rPr>
              <w:t xml:space="preserve">, заключаемые в рамках Генерального соглашения об общих условиях проведения конверсионных сделок и сделок форвард между ОАО </w:t>
            </w:r>
            <w:r w:rsidR="006664E1">
              <w:rPr>
                <w:color w:val="000000"/>
              </w:rPr>
              <w:t>«</w:t>
            </w:r>
            <w:r w:rsidRPr="007171F1">
              <w:rPr>
                <w:color w:val="000000"/>
              </w:rPr>
              <w:t>Газпром</w:t>
            </w:r>
            <w:r w:rsidR="006664E1">
              <w:rPr>
                <w:color w:val="000000"/>
              </w:rPr>
              <w:t>»</w:t>
            </w:r>
            <w:r w:rsidRPr="007171F1">
              <w:rPr>
                <w:color w:val="000000"/>
              </w:rPr>
              <w:t xml:space="preserve"> и банком от 09.12.2013 № К/015, на предельную сумму 300 </w:t>
            </w:r>
            <w:proofErr w:type="gramStart"/>
            <w:r w:rsidRPr="007171F1">
              <w:rPr>
                <w:color w:val="000000"/>
              </w:rPr>
              <w:t>млн</w:t>
            </w:r>
            <w:proofErr w:type="gramEnd"/>
            <w:r w:rsidRPr="007171F1">
              <w:rPr>
                <w:color w:val="000000"/>
              </w:rPr>
              <w:t xml:space="preserve"> долл. США или ее эквивалент в рублях, евро или иной валюте по каждой сделке. </w:t>
            </w:r>
            <w:r w:rsidRPr="00787ECE">
              <w:rPr>
                <w:color w:val="000000"/>
              </w:rPr>
              <w:t xml:space="preserve">17. Договоры банковского вклада (депозита) между ОАО </w:t>
            </w:r>
            <w:r w:rsidR="006664E1">
              <w:rPr>
                <w:color w:val="000000"/>
              </w:rPr>
              <w:t>«</w:t>
            </w:r>
            <w:r w:rsidRPr="00787ECE">
              <w:rPr>
                <w:color w:val="000000"/>
              </w:rPr>
              <w:t>Газпром</w:t>
            </w:r>
            <w:r w:rsidR="006664E1">
              <w:rPr>
                <w:color w:val="000000"/>
              </w:rPr>
              <w:t>»</w:t>
            </w:r>
            <w:r w:rsidRPr="00787ECE">
              <w:rPr>
                <w:color w:val="000000"/>
              </w:rPr>
              <w:t xml:space="preserve"> и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заключаемые в рамках Генерального соглашения о порядке проведения депозитных операций между ОАО </w:t>
            </w:r>
            <w:r w:rsidR="006664E1">
              <w:rPr>
                <w:color w:val="000000"/>
              </w:rPr>
              <w:t>«</w:t>
            </w:r>
            <w:r w:rsidRPr="00787ECE">
              <w:rPr>
                <w:color w:val="000000"/>
              </w:rPr>
              <w:t>Газпром</w:t>
            </w:r>
            <w:r w:rsidR="006664E1">
              <w:rPr>
                <w:color w:val="000000"/>
              </w:rPr>
              <w:t>»</w:t>
            </w:r>
            <w:r w:rsidRPr="00787ECE">
              <w:rPr>
                <w:color w:val="000000"/>
              </w:rPr>
              <w:t xml:space="preserve"> и банком от 12.09.2013 № Д1-0001/2013, на условиях, согласованных сторонами при заключении соответствующего договора банковского вклада (депозита), на предельную сумму 150 </w:t>
            </w:r>
            <w:proofErr w:type="gramStart"/>
            <w:r w:rsidRPr="00787ECE">
              <w:rPr>
                <w:color w:val="000000"/>
              </w:rPr>
              <w:t>млрд</w:t>
            </w:r>
            <w:proofErr w:type="gramEnd"/>
            <w:r w:rsidRPr="00787ECE">
              <w:rPr>
                <w:color w:val="000000"/>
              </w:rPr>
              <w:t xml:space="preserve"> руб. или ее эквивалент в иностранной валюте по каждой сделке с процентной ставкой по </w:t>
            </w:r>
            <w:proofErr w:type="gramStart"/>
            <w:r w:rsidRPr="00787ECE">
              <w:rPr>
                <w:color w:val="000000"/>
              </w:rPr>
              <w:t>вкладу не менее 4 % годовых для сделок в российских рублях или по ставке не менее 1 % годовых для сделок в иностранной валюте. 18.</w:t>
            </w:r>
            <w:proofErr w:type="gramEnd"/>
            <w:r w:rsidRPr="00787ECE">
              <w:rPr>
                <w:color w:val="000000"/>
              </w:rPr>
              <w:t xml:space="preserve"> Соглашение о порядке проведения депозитных операций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Сбербанк России</w:t>
            </w:r>
            <w:r w:rsidR="006664E1">
              <w:rPr>
                <w:color w:val="000000"/>
              </w:rPr>
              <w:t>»</w:t>
            </w:r>
            <w:r w:rsidRPr="00787ECE">
              <w:rPr>
                <w:color w:val="000000"/>
              </w:rPr>
              <w:t xml:space="preserve">, на срок не более 5 лет, а также депозитные сделки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Сбербанк России</w:t>
            </w:r>
            <w:r w:rsidR="006664E1">
              <w:rPr>
                <w:color w:val="000000"/>
              </w:rPr>
              <w:t>»</w:t>
            </w:r>
            <w:r w:rsidRPr="00787ECE">
              <w:rPr>
                <w:color w:val="000000"/>
              </w:rPr>
              <w:t xml:space="preserve">, заключаемые в рамках соглашения, на условиях, согласованных сторонами при заключении соответствующей депозитной сделки, на предельную сумму 150 </w:t>
            </w:r>
            <w:proofErr w:type="gramStart"/>
            <w:r w:rsidRPr="00787ECE">
              <w:rPr>
                <w:color w:val="000000"/>
              </w:rPr>
              <w:t>млрд</w:t>
            </w:r>
            <w:proofErr w:type="gramEnd"/>
            <w:r w:rsidRPr="00787ECE">
              <w:rPr>
                <w:color w:val="000000"/>
              </w:rPr>
              <w:t xml:space="preserve"> руб. или ее эквивалент в иностранной валюте по каждой сделке с процентной </w:t>
            </w:r>
            <w:proofErr w:type="gramStart"/>
            <w:r w:rsidRPr="00787ECE">
              <w:rPr>
                <w:color w:val="000000"/>
              </w:rPr>
              <w:t>ставкой по вкладу не менее 4 % годовых для сделок в российских рублях или по ставке не менее 1 % годовых для сделок в иностранной валюте.  19.</w:t>
            </w:r>
            <w:proofErr w:type="gramEnd"/>
            <w:r w:rsidRPr="00787ECE">
              <w:rPr>
                <w:color w:val="000000"/>
              </w:rPr>
              <w:t xml:space="preserve"> Договоры </w:t>
            </w:r>
            <w:r w:rsidRPr="00787ECE">
              <w:rPr>
                <w:color w:val="000000"/>
              </w:rPr>
              <w:lastRenderedPageBreak/>
              <w:t xml:space="preserve">между ОАО </w:t>
            </w:r>
            <w:r w:rsidR="006664E1">
              <w:rPr>
                <w:color w:val="000000"/>
              </w:rPr>
              <w:t>«</w:t>
            </w:r>
            <w:r w:rsidRPr="00787ECE">
              <w:rPr>
                <w:color w:val="000000"/>
              </w:rPr>
              <w:t>Газпром</w:t>
            </w:r>
            <w:r w:rsidR="006664E1">
              <w:rPr>
                <w:color w:val="000000"/>
              </w:rPr>
              <w:t>»</w:t>
            </w:r>
            <w:r w:rsidRPr="00787ECE">
              <w:rPr>
                <w:color w:val="000000"/>
              </w:rPr>
              <w:t xml:space="preserve"> и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поручительства для обеспечения исполнения обязательств дочерних обществ ОАО </w:t>
            </w:r>
            <w:r w:rsidR="006664E1">
              <w:rPr>
                <w:color w:val="000000"/>
              </w:rPr>
              <w:t>«</w:t>
            </w:r>
            <w:r w:rsidRPr="00787ECE">
              <w:rPr>
                <w:color w:val="000000"/>
              </w:rPr>
              <w:t>Газпром</w:t>
            </w:r>
            <w:r w:rsidR="006664E1">
              <w:rPr>
                <w:color w:val="000000"/>
              </w:rPr>
              <w:t>»</w:t>
            </w:r>
            <w:r w:rsidRPr="00787ECE">
              <w:rPr>
                <w:color w:val="000000"/>
              </w:rPr>
              <w:t xml:space="preserve"> перед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787ECE">
              <w:rPr>
                <w:color w:val="000000"/>
              </w:rPr>
              <w:t>млн</w:t>
            </w:r>
            <w:proofErr w:type="gramEnd"/>
            <w:r w:rsidRPr="00787ECE">
              <w:rPr>
                <w:color w:val="000000"/>
              </w:rPr>
              <w:t xml:space="preserve"> долл. США, на срок не более 14 месяцев. 20.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Сбербанк России</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поручительства для обеспечения исполнения обязательств дочерних обществ ОАО </w:t>
            </w:r>
            <w:r w:rsidR="006664E1">
              <w:rPr>
                <w:color w:val="000000"/>
              </w:rPr>
              <w:t>«</w:t>
            </w:r>
            <w:r w:rsidRPr="00787ECE">
              <w:rPr>
                <w:color w:val="000000"/>
              </w:rPr>
              <w:t>Газпром</w:t>
            </w:r>
            <w:r w:rsidR="006664E1">
              <w:rPr>
                <w:color w:val="000000"/>
              </w:rPr>
              <w:t>»</w:t>
            </w:r>
            <w:r w:rsidRPr="00787ECE">
              <w:rPr>
                <w:color w:val="000000"/>
              </w:rPr>
              <w:t xml:space="preserve"> перед ОАО </w:t>
            </w:r>
            <w:r w:rsidR="006664E1">
              <w:rPr>
                <w:color w:val="000000"/>
              </w:rPr>
              <w:t>«</w:t>
            </w:r>
            <w:r w:rsidRPr="00787ECE">
              <w:rPr>
                <w:color w:val="000000"/>
              </w:rPr>
              <w:t>Сбербанк России</w:t>
            </w:r>
            <w:r w:rsidR="006664E1">
              <w:rPr>
                <w:color w:val="000000"/>
              </w:rPr>
              <w:t>»</w:t>
            </w:r>
            <w:r w:rsidRPr="00787ECE">
              <w:rPr>
                <w:color w:val="000000"/>
              </w:rPr>
              <w:t xml:space="preserve">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787ECE">
              <w:rPr>
                <w:color w:val="000000"/>
              </w:rPr>
              <w:t>млн</w:t>
            </w:r>
            <w:proofErr w:type="gramEnd"/>
            <w:r w:rsidRPr="00787ECE">
              <w:rPr>
                <w:color w:val="000000"/>
              </w:rPr>
              <w:t xml:space="preserve"> долл. США, на срок не более 14 месяцев. 22.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в соответствии с которыми банк выдает гарантии в пользу налоговых органов Российской Федерации в связи с оспариванием ОАО </w:t>
            </w:r>
            <w:r w:rsidR="006664E1">
              <w:rPr>
                <w:color w:val="000000"/>
              </w:rPr>
              <w:t>«</w:t>
            </w:r>
            <w:r w:rsidRPr="00787ECE">
              <w:rPr>
                <w:color w:val="000000"/>
              </w:rPr>
              <w:t>Газпром</w:t>
            </w:r>
            <w:r w:rsidR="006664E1">
              <w:rPr>
                <w:color w:val="000000"/>
              </w:rPr>
              <w:t>»</w:t>
            </w:r>
            <w:r w:rsidRPr="00787ECE">
              <w:rPr>
                <w:color w:val="000000"/>
              </w:rPr>
              <w:t xml:space="preserve"> в судах претензий налоговых органов, на общую предельную сумму, эквивалентную 500 </w:t>
            </w:r>
            <w:proofErr w:type="gramStart"/>
            <w:r w:rsidRPr="00787ECE">
              <w:rPr>
                <w:color w:val="000000"/>
              </w:rPr>
              <w:t>млн</w:t>
            </w:r>
            <w:proofErr w:type="gramEnd"/>
            <w:r w:rsidRPr="00787ECE">
              <w:rPr>
                <w:color w:val="000000"/>
              </w:rPr>
              <w:t xml:space="preserve"> долл. США, на срок не более 12 месяцев. 24.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Сбербанк России</w:t>
            </w:r>
            <w:r w:rsidR="006664E1">
              <w:rPr>
                <w:color w:val="000000"/>
              </w:rPr>
              <w:t>»</w:t>
            </w:r>
            <w:r w:rsidRPr="00787ECE">
              <w:rPr>
                <w:color w:val="000000"/>
              </w:rPr>
              <w:t xml:space="preserve">, в соответствии с которыми банк выдает гарантии в пользу налоговых органов Российской Федерации в связи с оспариванием ОАО </w:t>
            </w:r>
            <w:r w:rsidR="006664E1">
              <w:rPr>
                <w:color w:val="000000"/>
              </w:rPr>
              <w:t>«</w:t>
            </w:r>
            <w:r w:rsidRPr="00787ECE">
              <w:rPr>
                <w:color w:val="000000"/>
              </w:rPr>
              <w:t>Газпром</w:t>
            </w:r>
            <w:r w:rsidR="006664E1">
              <w:rPr>
                <w:color w:val="000000"/>
              </w:rPr>
              <w:t>»</w:t>
            </w:r>
            <w:r w:rsidRPr="00787ECE">
              <w:rPr>
                <w:color w:val="000000"/>
              </w:rPr>
              <w:t xml:space="preserve"> в судах претензий налоговых органов, на общую предельную сумму, эквивалентную 500 </w:t>
            </w:r>
            <w:proofErr w:type="gramStart"/>
            <w:r w:rsidRPr="00787ECE">
              <w:rPr>
                <w:color w:val="000000"/>
              </w:rPr>
              <w:t>млн</w:t>
            </w:r>
            <w:proofErr w:type="gramEnd"/>
            <w:r w:rsidRPr="00787ECE">
              <w:rPr>
                <w:color w:val="000000"/>
              </w:rPr>
              <w:t xml:space="preserve"> долл. США, на срок не более 12 месяцев.</w:t>
            </w:r>
            <w:r>
              <w:t xml:space="preserve"> </w:t>
            </w:r>
            <w:r w:rsidRPr="00787ECE">
              <w:rPr>
                <w:color w:val="000000"/>
              </w:rPr>
              <w:t xml:space="preserve">27.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по получению ОАО </w:t>
            </w:r>
            <w:r w:rsidR="006664E1">
              <w:rPr>
                <w:color w:val="000000"/>
              </w:rPr>
              <w:t>«</w:t>
            </w:r>
            <w:r w:rsidRPr="00787ECE">
              <w:rPr>
                <w:color w:val="000000"/>
              </w:rPr>
              <w:t>Газпром</w:t>
            </w:r>
            <w:r w:rsidR="006664E1">
              <w:rPr>
                <w:color w:val="000000"/>
              </w:rPr>
              <w:t>»</w:t>
            </w:r>
            <w:r w:rsidRPr="00787ECE">
              <w:rPr>
                <w:color w:val="000000"/>
              </w:rPr>
              <w:t xml:space="preserve"> денежных средств в форме овердрафта (кредитование счета) на предельную сумму 25 </w:t>
            </w:r>
            <w:proofErr w:type="gramStart"/>
            <w:r w:rsidRPr="00787ECE">
              <w:rPr>
                <w:color w:val="000000"/>
              </w:rPr>
              <w:t>млрд</w:t>
            </w:r>
            <w:proofErr w:type="gramEnd"/>
            <w:r w:rsidRPr="00787ECE">
              <w:rPr>
                <w:color w:val="000000"/>
              </w:rPr>
              <w:t xml:space="preserve"> руб. с максимальным сроком непрерывной задолженности 30 дней с уплатой процентов 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787ECE">
              <w:rPr>
                <w:color w:val="000000"/>
              </w:rPr>
              <w:t>MosPrime</w:t>
            </w:r>
            <w:proofErr w:type="spellEnd"/>
            <w:r w:rsidRPr="00787ECE">
              <w:rPr>
                <w:color w:val="000000"/>
              </w:rPr>
              <w:t xml:space="preserve"> </w:t>
            </w:r>
            <w:proofErr w:type="spellStart"/>
            <w:r w:rsidRPr="00787ECE">
              <w:rPr>
                <w:color w:val="000000"/>
              </w:rPr>
              <w:t>Rate</w:t>
            </w:r>
            <w:proofErr w:type="spellEnd"/>
            <w:r w:rsidRPr="00787ECE">
              <w:rPr>
                <w:color w:val="000000"/>
              </w:rPr>
              <w:t>) для кредитов в рублях на срок 1 день (</w:t>
            </w:r>
            <w:proofErr w:type="spellStart"/>
            <w:r w:rsidRPr="00787ECE">
              <w:rPr>
                <w:color w:val="000000"/>
              </w:rPr>
              <w:t>overnight</w:t>
            </w:r>
            <w:proofErr w:type="spellEnd"/>
            <w:r w:rsidRPr="00787ECE">
              <w:rPr>
                <w:color w:val="000000"/>
              </w:rPr>
              <w:t xml:space="preserve">), </w:t>
            </w:r>
            <w:proofErr w:type="gramStart"/>
            <w:r w:rsidRPr="00787ECE">
              <w:rPr>
                <w:color w:val="000000"/>
              </w:rPr>
              <w:t>увеличенной</w:t>
            </w:r>
            <w:proofErr w:type="gramEnd"/>
            <w:r w:rsidRPr="00787ECE">
              <w:rPr>
                <w:color w:val="000000"/>
              </w:rPr>
              <w:t xml:space="preserve"> </w:t>
            </w:r>
            <w:r w:rsidRPr="00787ECE">
              <w:rPr>
                <w:color w:val="000000"/>
              </w:rPr>
              <w:lastRenderedPageBreak/>
              <w:t xml:space="preserve">на 1,5 %. 28.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ДОАО </w:t>
            </w:r>
            <w:r w:rsidR="006664E1">
              <w:rPr>
                <w:color w:val="000000"/>
              </w:rPr>
              <w:t>«</w:t>
            </w:r>
            <w:proofErr w:type="spellStart"/>
            <w:r w:rsidRPr="00787ECE">
              <w:rPr>
                <w:color w:val="000000"/>
              </w:rPr>
              <w:t>Центрэнергогаз</w:t>
            </w:r>
            <w:proofErr w:type="spellEnd"/>
            <w:r w:rsidR="006664E1">
              <w:rPr>
                <w:color w:val="000000"/>
              </w:rPr>
              <w:t>»</w:t>
            </w:r>
            <w:r w:rsidRPr="00787ECE">
              <w:rPr>
                <w:color w:val="000000"/>
              </w:rPr>
              <w:t xml:space="preserve"> ОАО </w:t>
            </w:r>
            <w:r w:rsidR="006664E1">
              <w:rPr>
                <w:color w:val="000000"/>
              </w:rPr>
              <w:t>«</w:t>
            </w:r>
            <w:r w:rsidRPr="00787ECE">
              <w:rPr>
                <w:color w:val="000000"/>
              </w:rPr>
              <w:t>Газпром</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ДОАО </w:t>
            </w:r>
            <w:r w:rsidR="006664E1">
              <w:rPr>
                <w:color w:val="000000"/>
              </w:rPr>
              <w:t>«</w:t>
            </w:r>
            <w:proofErr w:type="spellStart"/>
            <w:r w:rsidRPr="00787ECE">
              <w:rPr>
                <w:color w:val="000000"/>
              </w:rPr>
              <w:t>Центрэнергогаз</w:t>
            </w:r>
            <w:proofErr w:type="spellEnd"/>
            <w:r w:rsidR="006664E1">
              <w:rPr>
                <w:color w:val="000000"/>
              </w:rPr>
              <w:t>»</w:t>
            </w:r>
            <w:r w:rsidRPr="00787ECE">
              <w:rPr>
                <w:color w:val="000000"/>
              </w:rPr>
              <w:t xml:space="preserve"> ОАО </w:t>
            </w:r>
            <w:r w:rsidR="006664E1">
              <w:rPr>
                <w:color w:val="000000"/>
              </w:rPr>
              <w:t>«</w:t>
            </w:r>
            <w:r w:rsidRPr="00787ECE">
              <w:rPr>
                <w:color w:val="000000"/>
              </w:rPr>
              <w:t>Газпром</w:t>
            </w:r>
            <w:r w:rsidR="006664E1">
              <w:rPr>
                <w:color w:val="000000"/>
              </w:rPr>
              <w:t>»</w:t>
            </w:r>
            <w:r w:rsidRPr="00787ECE">
              <w:rPr>
                <w:color w:val="000000"/>
              </w:rPr>
              <w:t xml:space="preserve"> во временное владение и пользование здание и оборудование ремонтно-механического цеха базы нефтегазодобывающего управления Заполярного </w:t>
            </w:r>
            <w:proofErr w:type="spellStart"/>
            <w:r w:rsidRPr="00787ECE">
              <w:rPr>
                <w:color w:val="000000"/>
              </w:rPr>
              <w:t>газонефтеконденсатного</w:t>
            </w:r>
            <w:proofErr w:type="spellEnd"/>
            <w:r w:rsidRPr="00787ECE">
              <w:rPr>
                <w:color w:val="000000"/>
              </w:rPr>
              <w:t xml:space="preserve"> месторождения, расположенные в Ямало-Ненецком автономном округе, Тазовский район, поселок </w:t>
            </w:r>
            <w:proofErr w:type="spellStart"/>
            <w:r w:rsidRPr="00787ECE">
              <w:rPr>
                <w:color w:val="000000"/>
              </w:rPr>
              <w:t>Новозаполярный</w:t>
            </w:r>
            <w:proofErr w:type="spellEnd"/>
            <w:r w:rsidRPr="00787ECE">
              <w:rPr>
                <w:color w:val="000000"/>
              </w:rPr>
              <w:t>, здание и оборудование ремонтно-механического цеха Южной региональной ремонтной базы, расположенные в Ставропольском крае, город Изобильный</w:t>
            </w:r>
            <w:proofErr w:type="gramEnd"/>
            <w:r w:rsidRPr="00787ECE">
              <w:rPr>
                <w:color w:val="000000"/>
              </w:rPr>
              <w:t xml:space="preserve"> на срок не более 12 месяцев, а ДОАО </w:t>
            </w:r>
            <w:r w:rsidR="006664E1">
              <w:rPr>
                <w:color w:val="000000"/>
              </w:rPr>
              <w:t>«</w:t>
            </w:r>
            <w:proofErr w:type="spellStart"/>
            <w:r w:rsidRPr="00787ECE">
              <w:rPr>
                <w:color w:val="000000"/>
              </w:rPr>
              <w:t>Центрэнергогаз</w:t>
            </w:r>
            <w:proofErr w:type="spellEnd"/>
            <w:r w:rsidR="006664E1">
              <w:rPr>
                <w:color w:val="000000"/>
              </w:rPr>
              <w:t>»</w:t>
            </w:r>
            <w:r w:rsidRPr="00787ECE">
              <w:rPr>
                <w:color w:val="000000"/>
              </w:rPr>
              <w:t xml:space="preserve"> ОАО </w:t>
            </w:r>
            <w:r w:rsidR="006664E1">
              <w:rPr>
                <w:color w:val="000000"/>
              </w:rPr>
              <w:t>«</w:t>
            </w:r>
            <w:r w:rsidRPr="00787ECE">
              <w:rPr>
                <w:color w:val="000000"/>
              </w:rPr>
              <w:t>Газпром</w:t>
            </w:r>
            <w:r w:rsidR="006664E1">
              <w:rPr>
                <w:color w:val="000000"/>
              </w:rPr>
              <w:t>»</w:t>
            </w:r>
            <w:r w:rsidRPr="00787ECE">
              <w:rPr>
                <w:color w:val="000000"/>
              </w:rPr>
              <w:t xml:space="preserve"> вносит плату за пользование зданиями и оборудованием на предельную сумму 123,8 </w:t>
            </w:r>
            <w:proofErr w:type="gramStart"/>
            <w:r w:rsidRPr="00787ECE">
              <w:rPr>
                <w:color w:val="000000"/>
              </w:rPr>
              <w:t>млн</w:t>
            </w:r>
            <w:proofErr w:type="gramEnd"/>
            <w:r w:rsidRPr="00787ECE">
              <w:rPr>
                <w:color w:val="000000"/>
              </w:rPr>
              <w:t xml:space="preserve"> руб. 29.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во временное владение и </w:t>
            </w:r>
            <w:proofErr w:type="gramStart"/>
            <w:r w:rsidRPr="00787ECE">
              <w:rPr>
                <w:color w:val="000000"/>
              </w:rPr>
              <w:t>пользование</w:t>
            </w:r>
            <w:proofErr w:type="gramEnd"/>
            <w:r w:rsidRPr="00787ECE">
              <w:rPr>
                <w:color w:val="000000"/>
              </w:rPr>
              <w:t xml:space="preserve"> расположенные по адресу: </w:t>
            </w:r>
            <w:proofErr w:type="gramStart"/>
            <w:r w:rsidRPr="00787ECE">
              <w:rPr>
                <w:color w:val="000000"/>
              </w:rPr>
              <w:t xml:space="preserve">Тюменская область, город </w:t>
            </w:r>
            <w:proofErr w:type="spellStart"/>
            <w:r w:rsidRPr="00787ECE">
              <w:rPr>
                <w:color w:val="000000"/>
              </w:rPr>
              <w:t>Югорск</w:t>
            </w:r>
            <w:proofErr w:type="spellEnd"/>
            <w:r w:rsidRPr="00787ECE">
              <w:rPr>
                <w:color w:val="000000"/>
              </w:rPr>
              <w:t xml:space="preserve">, улица Ленина, 31 – нежилые помещения в здании, используемые для размещения филиала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общей площадью 1 600 кв. м и земельный участок, занятый зданием и необходимый для его использования, площадью 3 371 кв. м (далее совместно – имущество) на срок не более 12 месяцев, а </w:t>
            </w:r>
            <w:r w:rsidR="006664E1">
              <w:rPr>
                <w:color w:val="000000"/>
              </w:rPr>
              <w:t>«</w:t>
            </w:r>
            <w:r w:rsidRPr="00787ECE">
              <w:rPr>
                <w:color w:val="000000"/>
              </w:rPr>
              <w:t>Газпромбанк</w:t>
            </w:r>
            <w:r w:rsidR="006664E1">
              <w:rPr>
                <w:color w:val="000000"/>
              </w:rPr>
              <w:t>»</w:t>
            </w:r>
            <w:r w:rsidRPr="00787ECE">
              <w:rPr>
                <w:color w:val="000000"/>
              </w:rPr>
              <w:t xml:space="preserve"> (Акционерное общество) вносит плату за пользование имуществом на предельную сумму</w:t>
            </w:r>
            <w:proofErr w:type="gramEnd"/>
            <w:r w:rsidRPr="00787ECE">
              <w:rPr>
                <w:color w:val="000000"/>
              </w:rPr>
              <w:t xml:space="preserve"> 1,8 </w:t>
            </w:r>
            <w:proofErr w:type="gramStart"/>
            <w:r w:rsidRPr="00787ECE">
              <w:rPr>
                <w:color w:val="000000"/>
              </w:rPr>
              <w:t>млн</w:t>
            </w:r>
            <w:proofErr w:type="gramEnd"/>
            <w:r w:rsidRPr="00787ECE">
              <w:rPr>
                <w:color w:val="000000"/>
              </w:rPr>
              <w:t xml:space="preserve"> руб. 30.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Газпром нефть</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ОАО </w:t>
            </w:r>
            <w:r w:rsidR="006664E1">
              <w:rPr>
                <w:color w:val="000000"/>
              </w:rPr>
              <w:t>«</w:t>
            </w:r>
            <w:r w:rsidRPr="00787ECE">
              <w:rPr>
                <w:color w:val="000000"/>
              </w:rPr>
              <w:t>Газпром нефть</w:t>
            </w:r>
            <w:r w:rsidR="006664E1">
              <w:rPr>
                <w:color w:val="000000"/>
              </w:rPr>
              <w:t>»</w:t>
            </w:r>
            <w:r w:rsidRPr="00787ECE">
              <w:rPr>
                <w:color w:val="000000"/>
              </w:rPr>
              <w:t xml:space="preserve"> во временное владение и пользование </w:t>
            </w:r>
            <w:proofErr w:type="spellStart"/>
            <w:r w:rsidRPr="00787ECE">
              <w:rPr>
                <w:color w:val="000000"/>
              </w:rPr>
              <w:t>специзделие</w:t>
            </w:r>
            <w:proofErr w:type="spellEnd"/>
            <w:r w:rsidRPr="00787ECE">
              <w:rPr>
                <w:color w:val="000000"/>
              </w:rPr>
              <w:t xml:space="preserve"> связи М-468Р, а также программно-технические комплексы – </w:t>
            </w:r>
            <w:r w:rsidR="006664E1">
              <w:rPr>
                <w:color w:val="000000"/>
              </w:rPr>
              <w:t>«</w:t>
            </w:r>
            <w:r w:rsidRPr="00787ECE">
              <w:rPr>
                <w:color w:val="000000"/>
              </w:rPr>
              <w:t xml:space="preserve">Система управления имуществом и иными активами ОАО </w:t>
            </w:r>
            <w:r w:rsidR="006664E1">
              <w:rPr>
                <w:color w:val="000000"/>
              </w:rPr>
              <w:t>«</w:t>
            </w:r>
            <w:r w:rsidRPr="00787ECE">
              <w:rPr>
                <w:color w:val="000000"/>
              </w:rPr>
              <w:t>Газпром</w:t>
            </w:r>
            <w:r w:rsidR="006664E1">
              <w:rPr>
                <w:color w:val="000000"/>
              </w:rPr>
              <w:t>»</w:t>
            </w:r>
            <w:r w:rsidRPr="00787ECE">
              <w:rPr>
                <w:color w:val="000000"/>
              </w:rPr>
              <w:t xml:space="preserve"> уровня ОАО </w:t>
            </w:r>
            <w:r w:rsidR="006664E1">
              <w:rPr>
                <w:color w:val="000000"/>
              </w:rPr>
              <w:t>«</w:t>
            </w:r>
            <w:r w:rsidRPr="00787ECE">
              <w:rPr>
                <w:color w:val="000000"/>
              </w:rPr>
              <w:t>Газпром нефть</w:t>
            </w:r>
            <w:r w:rsidR="006664E1">
              <w:rPr>
                <w:color w:val="000000"/>
              </w:rPr>
              <w:t>»</w:t>
            </w:r>
            <w:r w:rsidRPr="00787ECE">
              <w:rPr>
                <w:color w:val="000000"/>
              </w:rPr>
              <w:t xml:space="preserve"> (ЕРП)</w:t>
            </w:r>
            <w:r w:rsidR="006664E1">
              <w:rPr>
                <w:color w:val="000000"/>
              </w:rPr>
              <w:t>»</w:t>
            </w:r>
            <w:r w:rsidRPr="00787ECE">
              <w:rPr>
                <w:color w:val="000000"/>
              </w:rPr>
              <w:t xml:space="preserve">, </w:t>
            </w:r>
            <w:r w:rsidR="006664E1">
              <w:rPr>
                <w:color w:val="000000"/>
              </w:rPr>
              <w:t>«</w:t>
            </w:r>
            <w:r w:rsidRPr="00787ECE">
              <w:rPr>
                <w:color w:val="000000"/>
              </w:rPr>
              <w:t xml:space="preserve">Система учета и анализа долгосрочных вложений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(УАДВ) уровня ОАО </w:t>
            </w:r>
            <w:r w:rsidR="006664E1">
              <w:rPr>
                <w:color w:val="000000"/>
              </w:rPr>
              <w:t>«</w:t>
            </w:r>
            <w:r w:rsidRPr="00787ECE">
              <w:rPr>
                <w:color w:val="000000"/>
              </w:rPr>
              <w:t>Газпром нефть</w:t>
            </w:r>
            <w:r w:rsidR="006664E1">
              <w:rPr>
                <w:color w:val="000000"/>
              </w:rPr>
              <w:t>»</w:t>
            </w:r>
            <w:r w:rsidRPr="00787ECE">
              <w:rPr>
                <w:color w:val="000000"/>
              </w:rPr>
              <w:t xml:space="preserve">, </w:t>
            </w:r>
            <w:r w:rsidR="006664E1">
              <w:rPr>
                <w:color w:val="000000"/>
              </w:rPr>
              <w:t>«</w:t>
            </w:r>
            <w:r w:rsidRPr="00787ECE">
              <w:rPr>
                <w:color w:val="000000"/>
              </w:rPr>
              <w:t>Система учета</w:t>
            </w:r>
            <w:proofErr w:type="gramEnd"/>
            <w:r w:rsidRPr="00787ECE">
              <w:rPr>
                <w:color w:val="000000"/>
              </w:rPr>
              <w:t xml:space="preserve"> и анализа сведений о непрофильном имуществе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(УАСИ) уровня ОАО </w:t>
            </w:r>
            <w:r w:rsidR="006664E1">
              <w:rPr>
                <w:color w:val="000000"/>
              </w:rPr>
              <w:t>«</w:t>
            </w:r>
            <w:r w:rsidRPr="00787ECE">
              <w:rPr>
                <w:color w:val="000000"/>
              </w:rPr>
              <w:t>Газпром нефть</w:t>
            </w:r>
            <w:r w:rsidR="006664E1">
              <w:rPr>
                <w:color w:val="000000"/>
              </w:rPr>
              <w:t>»</w:t>
            </w:r>
            <w:r w:rsidRPr="00787ECE">
              <w:rPr>
                <w:color w:val="000000"/>
              </w:rPr>
              <w:t xml:space="preserve">, </w:t>
            </w:r>
            <w:r w:rsidR="006664E1">
              <w:rPr>
                <w:color w:val="000000"/>
              </w:rPr>
              <w:t>«</w:t>
            </w:r>
            <w:r w:rsidRPr="00787ECE">
              <w:rPr>
                <w:color w:val="000000"/>
              </w:rPr>
              <w:t xml:space="preserve">Модуль электронного архива уровня ОАО </w:t>
            </w:r>
            <w:r w:rsidR="006664E1">
              <w:rPr>
                <w:color w:val="000000"/>
              </w:rPr>
              <w:t>«</w:t>
            </w:r>
            <w:r w:rsidRPr="00787ECE">
              <w:rPr>
                <w:color w:val="000000"/>
              </w:rPr>
              <w:t>Газпром нефть</w:t>
            </w:r>
            <w:r w:rsidR="006664E1">
              <w:rPr>
                <w:color w:val="000000"/>
              </w:rPr>
              <w:t>»</w:t>
            </w:r>
            <w:r w:rsidRPr="00787ECE">
              <w:rPr>
                <w:color w:val="000000"/>
              </w:rPr>
              <w:t xml:space="preserve"> и </w:t>
            </w:r>
            <w:r w:rsidR="006664E1">
              <w:rPr>
                <w:color w:val="000000"/>
              </w:rPr>
              <w:lastRenderedPageBreak/>
              <w:t>«</w:t>
            </w:r>
            <w:r w:rsidRPr="00787ECE">
              <w:rPr>
                <w:color w:val="000000"/>
              </w:rPr>
              <w:t xml:space="preserve">Подсистема обеспечения информационной безопасности системы </w:t>
            </w:r>
            <w:r w:rsidR="006664E1">
              <w:rPr>
                <w:color w:val="000000"/>
              </w:rPr>
              <w:t>«</w:t>
            </w:r>
            <w:r w:rsidRPr="00787ECE">
              <w:rPr>
                <w:color w:val="000000"/>
              </w:rPr>
              <w:t>Электронный архив</w:t>
            </w:r>
            <w:r w:rsidR="006664E1">
              <w:rPr>
                <w:color w:val="000000"/>
              </w:rPr>
              <w:t>»</w:t>
            </w:r>
            <w:r w:rsidRPr="00787ECE">
              <w:rPr>
                <w:color w:val="000000"/>
              </w:rPr>
              <w:t xml:space="preserve"> (ПОИБ ЭЛАР) уровня ОАО </w:t>
            </w:r>
            <w:r w:rsidR="006664E1">
              <w:rPr>
                <w:color w:val="000000"/>
              </w:rPr>
              <w:t>«</w:t>
            </w:r>
            <w:r w:rsidRPr="00787ECE">
              <w:rPr>
                <w:color w:val="000000"/>
              </w:rPr>
              <w:t>Газпром нефть</w:t>
            </w:r>
            <w:r w:rsidR="006664E1">
              <w:rPr>
                <w:color w:val="000000"/>
              </w:rPr>
              <w:t>»</w:t>
            </w:r>
            <w:r w:rsidRPr="00787ECE">
              <w:rPr>
                <w:color w:val="000000"/>
              </w:rPr>
              <w:t xml:space="preserve"> на срок не более 12 месяцев, а ОАО </w:t>
            </w:r>
            <w:r w:rsidR="006664E1">
              <w:rPr>
                <w:color w:val="000000"/>
              </w:rPr>
              <w:t>«</w:t>
            </w:r>
            <w:r w:rsidRPr="00787ECE">
              <w:rPr>
                <w:color w:val="000000"/>
              </w:rPr>
              <w:t>Газпром нефть</w:t>
            </w:r>
            <w:r w:rsidR="006664E1">
              <w:rPr>
                <w:color w:val="000000"/>
              </w:rPr>
              <w:t>»</w:t>
            </w:r>
            <w:r w:rsidRPr="00787ECE">
              <w:rPr>
                <w:color w:val="000000"/>
              </w:rPr>
              <w:t xml:space="preserve"> вносит плату за пользование </w:t>
            </w:r>
            <w:proofErr w:type="spellStart"/>
            <w:r w:rsidRPr="00787ECE">
              <w:rPr>
                <w:color w:val="000000"/>
              </w:rPr>
              <w:t>специзделием</w:t>
            </w:r>
            <w:proofErr w:type="spellEnd"/>
            <w:r w:rsidRPr="00787ECE">
              <w:rPr>
                <w:color w:val="000000"/>
              </w:rPr>
              <w:t xml:space="preserve"> связи и программно-техническими комплексами на предельную сумму 2,95 </w:t>
            </w:r>
            <w:proofErr w:type="gramStart"/>
            <w:r w:rsidRPr="00787ECE">
              <w:rPr>
                <w:color w:val="000000"/>
              </w:rPr>
              <w:t>млн</w:t>
            </w:r>
            <w:proofErr w:type="gramEnd"/>
            <w:r w:rsidRPr="00787ECE">
              <w:rPr>
                <w:color w:val="000000"/>
              </w:rPr>
              <w:t xml:space="preserve"> руб. 31.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proofErr w:type="spellStart"/>
            <w:r w:rsidRPr="00787ECE">
              <w:rPr>
                <w:color w:val="000000"/>
              </w:rPr>
              <w:t>Востокгазпром</w:t>
            </w:r>
            <w:proofErr w:type="spellEnd"/>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ОАО </w:t>
            </w:r>
            <w:r w:rsidR="006664E1">
              <w:rPr>
                <w:color w:val="000000"/>
              </w:rPr>
              <w:t>«</w:t>
            </w:r>
            <w:proofErr w:type="spellStart"/>
            <w:r w:rsidRPr="00787ECE">
              <w:rPr>
                <w:color w:val="000000"/>
              </w:rPr>
              <w:t>Востокгазпром</w:t>
            </w:r>
            <w:proofErr w:type="spellEnd"/>
            <w:r w:rsidR="006664E1">
              <w:rPr>
                <w:color w:val="000000"/>
              </w:rPr>
              <w:t>»</w:t>
            </w:r>
            <w:r w:rsidRPr="00787ECE">
              <w:rPr>
                <w:color w:val="000000"/>
              </w:rPr>
              <w:t xml:space="preserve"> во временное владение и пользование </w:t>
            </w:r>
            <w:proofErr w:type="spellStart"/>
            <w:r w:rsidRPr="00787ECE">
              <w:rPr>
                <w:color w:val="000000"/>
              </w:rPr>
              <w:t>специзделие</w:t>
            </w:r>
            <w:proofErr w:type="spellEnd"/>
            <w:r w:rsidRPr="00787ECE">
              <w:rPr>
                <w:color w:val="000000"/>
              </w:rPr>
              <w:t xml:space="preserve"> связи М-468Р на срок не более 12 месяцев, а ОАО </w:t>
            </w:r>
            <w:r w:rsidR="006664E1">
              <w:rPr>
                <w:color w:val="000000"/>
              </w:rPr>
              <w:t>«</w:t>
            </w:r>
            <w:proofErr w:type="spellStart"/>
            <w:r w:rsidRPr="00787ECE">
              <w:rPr>
                <w:color w:val="000000"/>
              </w:rPr>
              <w:t>Востокгазпром</w:t>
            </w:r>
            <w:proofErr w:type="spellEnd"/>
            <w:r w:rsidR="006664E1">
              <w:rPr>
                <w:color w:val="000000"/>
              </w:rPr>
              <w:t>»</w:t>
            </w:r>
            <w:r w:rsidRPr="00787ECE">
              <w:rPr>
                <w:color w:val="000000"/>
              </w:rPr>
              <w:t xml:space="preserve"> вносит плату за пользование </w:t>
            </w:r>
            <w:proofErr w:type="spellStart"/>
            <w:r w:rsidRPr="00787ECE">
              <w:rPr>
                <w:color w:val="000000"/>
              </w:rPr>
              <w:t>специзделием</w:t>
            </w:r>
            <w:proofErr w:type="spellEnd"/>
            <w:r w:rsidRPr="00787ECE">
              <w:rPr>
                <w:color w:val="000000"/>
              </w:rPr>
              <w:t xml:space="preserve"> связи на предельную сумму 502 руб. 32.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Газпром космические системы</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ОАО </w:t>
            </w:r>
            <w:r w:rsidR="006664E1">
              <w:rPr>
                <w:color w:val="000000"/>
              </w:rPr>
              <w:t>«</w:t>
            </w:r>
            <w:r w:rsidRPr="00787ECE">
              <w:rPr>
                <w:color w:val="000000"/>
              </w:rPr>
              <w:t>Газпром космические системы</w:t>
            </w:r>
            <w:r w:rsidR="006664E1">
              <w:rPr>
                <w:color w:val="000000"/>
              </w:rPr>
              <w:t>»</w:t>
            </w:r>
            <w:r w:rsidRPr="00787ECE">
              <w:rPr>
                <w:color w:val="000000"/>
              </w:rPr>
              <w:t xml:space="preserve"> во временное владение и пользование программно-технические комплексы – </w:t>
            </w:r>
            <w:r w:rsidR="006664E1">
              <w:rPr>
                <w:color w:val="000000"/>
              </w:rPr>
              <w:t>«</w:t>
            </w:r>
            <w:r w:rsidRPr="00787ECE">
              <w:rPr>
                <w:color w:val="000000"/>
              </w:rPr>
              <w:t xml:space="preserve">Система управления имуществом и иными активами ОАО </w:t>
            </w:r>
            <w:r w:rsidR="006664E1">
              <w:rPr>
                <w:color w:val="000000"/>
              </w:rPr>
              <w:t>«</w:t>
            </w:r>
            <w:r w:rsidRPr="00787ECE">
              <w:rPr>
                <w:color w:val="000000"/>
              </w:rPr>
              <w:t>Газпром</w:t>
            </w:r>
            <w:r w:rsidR="006664E1">
              <w:rPr>
                <w:color w:val="000000"/>
              </w:rPr>
              <w:t>»</w:t>
            </w:r>
            <w:r w:rsidRPr="00787ECE">
              <w:rPr>
                <w:color w:val="000000"/>
              </w:rPr>
              <w:t xml:space="preserve"> уровня ОАО </w:t>
            </w:r>
            <w:r w:rsidR="006664E1">
              <w:rPr>
                <w:color w:val="000000"/>
              </w:rPr>
              <w:t>«</w:t>
            </w:r>
            <w:r w:rsidRPr="00787ECE">
              <w:rPr>
                <w:color w:val="000000"/>
              </w:rPr>
              <w:t>Газпром космические системы</w:t>
            </w:r>
            <w:r w:rsidR="006664E1">
              <w:rPr>
                <w:color w:val="000000"/>
              </w:rPr>
              <w:t>»</w:t>
            </w:r>
            <w:r w:rsidRPr="00787ECE">
              <w:rPr>
                <w:color w:val="000000"/>
              </w:rPr>
              <w:t xml:space="preserve"> (ЕРП)</w:t>
            </w:r>
            <w:r w:rsidR="006664E1">
              <w:rPr>
                <w:color w:val="000000"/>
              </w:rPr>
              <w:t>»</w:t>
            </w:r>
            <w:r w:rsidRPr="00787ECE">
              <w:rPr>
                <w:color w:val="000000"/>
              </w:rPr>
              <w:t xml:space="preserve">, </w:t>
            </w:r>
            <w:r w:rsidR="006664E1">
              <w:rPr>
                <w:color w:val="000000"/>
              </w:rPr>
              <w:t>«</w:t>
            </w:r>
            <w:r w:rsidRPr="00787ECE">
              <w:rPr>
                <w:color w:val="000000"/>
              </w:rPr>
              <w:t xml:space="preserve">Система учета и анализа долгосрочных вложений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(УАДВ) уровня ОАО </w:t>
            </w:r>
            <w:r w:rsidR="006664E1">
              <w:rPr>
                <w:color w:val="000000"/>
              </w:rPr>
              <w:t>«</w:t>
            </w:r>
            <w:r w:rsidRPr="00787ECE">
              <w:rPr>
                <w:color w:val="000000"/>
              </w:rPr>
              <w:t>Газпром космические системы</w:t>
            </w:r>
            <w:r w:rsidR="006664E1">
              <w:rPr>
                <w:color w:val="000000"/>
              </w:rPr>
              <w:t>»</w:t>
            </w:r>
            <w:r w:rsidRPr="00787ECE">
              <w:rPr>
                <w:color w:val="000000"/>
              </w:rPr>
              <w:t xml:space="preserve">, </w:t>
            </w:r>
            <w:r w:rsidR="006664E1">
              <w:rPr>
                <w:color w:val="000000"/>
              </w:rPr>
              <w:t>«</w:t>
            </w:r>
            <w:r w:rsidRPr="00787ECE">
              <w:rPr>
                <w:color w:val="000000"/>
              </w:rPr>
              <w:t>Модуль электронного архива</w:t>
            </w:r>
            <w:proofErr w:type="gramEnd"/>
            <w:r w:rsidRPr="00787ECE">
              <w:rPr>
                <w:color w:val="000000"/>
              </w:rPr>
              <w:t xml:space="preserve"> уровня ОАО </w:t>
            </w:r>
            <w:r w:rsidR="006664E1">
              <w:rPr>
                <w:color w:val="000000"/>
              </w:rPr>
              <w:t>«</w:t>
            </w:r>
            <w:r w:rsidRPr="00787ECE">
              <w:rPr>
                <w:color w:val="000000"/>
              </w:rPr>
              <w:t>Газпром космические системы</w:t>
            </w:r>
            <w:r w:rsidR="006664E1">
              <w:rPr>
                <w:color w:val="000000"/>
              </w:rPr>
              <w:t>»</w:t>
            </w:r>
            <w:r w:rsidRPr="00787ECE">
              <w:rPr>
                <w:color w:val="000000"/>
              </w:rPr>
              <w:t xml:space="preserve"> и </w:t>
            </w:r>
            <w:r w:rsidR="006664E1">
              <w:rPr>
                <w:color w:val="000000"/>
              </w:rPr>
              <w:t>«</w:t>
            </w:r>
            <w:r w:rsidRPr="00787ECE">
              <w:rPr>
                <w:color w:val="000000"/>
              </w:rPr>
              <w:t xml:space="preserve">Подсистема обеспечения информационной безопасности системы </w:t>
            </w:r>
            <w:r w:rsidR="006664E1">
              <w:rPr>
                <w:color w:val="000000"/>
              </w:rPr>
              <w:t>«</w:t>
            </w:r>
            <w:r w:rsidRPr="00787ECE">
              <w:rPr>
                <w:color w:val="000000"/>
              </w:rPr>
              <w:t>Электронный архив</w:t>
            </w:r>
            <w:r w:rsidR="006664E1">
              <w:rPr>
                <w:color w:val="000000"/>
              </w:rPr>
              <w:t>»</w:t>
            </w:r>
            <w:r w:rsidRPr="00787ECE">
              <w:rPr>
                <w:color w:val="000000"/>
              </w:rPr>
              <w:t xml:space="preserve"> (ПОИБ ЭЛАР) уровня ОАО </w:t>
            </w:r>
            <w:r w:rsidR="006664E1">
              <w:rPr>
                <w:color w:val="000000"/>
              </w:rPr>
              <w:t>«</w:t>
            </w:r>
            <w:r w:rsidRPr="00787ECE">
              <w:rPr>
                <w:color w:val="000000"/>
              </w:rPr>
              <w:t>Газпром космические системы</w:t>
            </w:r>
            <w:r w:rsidR="006664E1">
              <w:rPr>
                <w:color w:val="000000"/>
              </w:rPr>
              <w:t>»</w:t>
            </w:r>
            <w:r w:rsidRPr="00787ECE">
              <w:rPr>
                <w:color w:val="000000"/>
              </w:rPr>
              <w:t xml:space="preserve"> на срок не более 12 месяцев, а ОАО </w:t>
            </w:r>
            <w:r w:rsidR="006664E1">
              <w:rPr>
                <w:color w:val="000000"/>
              </w:rPr>
              <w:t>«</w:t>
            </w:r>
            <w:r w:rsidRPr="00787ECE">
              <w:rPr>
                <w:color w:val="000000"/>
              </w:rPr>
              <w:t>Газпром космические системы</w:t>
            </w:r>
            <w:r w:rsidR="006664E1">
              <w:rPr>
                <w:color w:val="000000"/>
              </w:rPr>
              <w:t>»</w:t>
            </w:r>
            <w:r w:rsidRPr="00787ECE">
              <w:rPr>
                <w:color w:val="000000"/>
              </w:rPr>
              <w:t xml:space="preserve"> вносит плату за пользование программно-техническими комплексами на предельную сумму 2,3 </w:t>
            </w:r>
            <w:proofErr w:type="gramStart"/>
            <w:r w:rsidRPr="00787ECE">
              <w:rPr>
                <w:color w:val="000000"/>
              </w:rPr>
              <w:t>млн</w:t>
            </w:r>
            <w:proofErr w:type="gramEnd"/>
            <w:r w:rsidRPr="00787ECE">
              <w:rPr>
                <w:color w:val="000000"/>
              </w:rPr>
              <w:t xml:space="preserve"> руб. 33.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во временное владение и пользование программно-технические комплексы – </w:t>
            </w:r>
            <w:r w:rsidR="006664E1">
              <w:rPr>
                <w:color w:val="000000"/>
              </w:rPr>
              <w:t>«</w:t>
            </w:r>
            <w:r w:rsidRPr="00787ECE">
              <w:rPr>
                <w:color w:val="000000"/>
              </w:rPr>
              <w:t xml:space="preserve">Система управления имуществом и иными активами ОАО </w:t>
            </w:r>
            <w:r w:rsidR="006664E1">
              <w:rPr>
                <w:color w:val="000000"/>
              </w:rPr>
              <w:t>«</w:t>
            </w:r>
            <w:r w:rsidRPr="00787ECE">
              <w:rPr>
                <w:color w:val="000000"/>
              </w:rPr>
              <w:t>Газпром</w:t>
            </w:r>
            <w:r w:rsidR="006664E1">
              <w:rPr>
                <w:color w:val="000000"/>
              </w:rPr>
              <w:t>»</w:t>
            </w:r>
            <w:r w:rsidRPr="00787ECE">
              <w:rPr>
                <w:color w:val="000000"/>
              </w:rPr>
              <w:t xml:space="preserve"> уровня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(ЕРП)</w:t>
            </w:r>
            <w:r w:rsidR="006664E1">
              <w:rPr>
                <w:color w:val="000000"/>
              </w:rPr>
              <w:t>»</w:t>
            </w:r>
            <w:r w:rsidRPr="00787ECE">
              <w:rPr>
                <w:color w:val="000000"/>
              </w:rPr>
              <w:t xml:space="preserve">, </w:t>
            </w:r>
            <w:r w:rsidR="006664E1">
              <w:rPr>
                <w:color w:val="000000"/>
              </w:rPr>
              <w:t>«</w:t>
            </w:r>
            <w:r w:rsidRPr="00787ECE">
              <w:rPr>
                <w:color w:val="000000"/>
              </w:rPr>
              <w:t xml:space="preserve">Система учета и анализа долгосрочных вложений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(УАДВ) уровня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w:t>
            </w:r>
            <w:r w:rsidR="006664E1">
              <w:rPr>
                <w:color w:val="000000"/>
              </w:rPr>
              <w:t>«</w:t>
            </w:r>
            <w:r w:rsidRPr="00787ECE">
              <w:rPr>
                <w:color w:val="000000"/>
              </w:rPr>
              <w:t>Система учета и анализа сведений о непрофильном</w:t>
            </w:r>
            <w:proofErr w:type="gramEnd"/>
            <w:r w:rsidRPr="00787ECE">
              <w:rPr>
                <w:color w:val="000000"/>
              </w:rPr>
              <w:t xml:space="preserve"> имуществе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(УАСИ) уровня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w:t>
            </w:r>
            <w:r w:rsidR="006664E1">
              <w:rPr>
                <w:color w:val="000000"/>
              </w:rPr>
              <w:t>«</w:t>
            </w:r>
            <w:r w:rsidRPr="00787ECE">
              <w:rPr>
                <w:color w:val="000000"/>
              </w:rPr>
              <w:t xml:space="preserve">Модуль электронного </w:t>
            </w:r>
            <w:r w:rsidRPr="00787ECE">
              <w:rPr>
                <w:color w:val="000000"/>
              </w:rPr>
              <w:lastRenderedPageBreak/>
              <w:t xml:space="preserve">архива уровня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и </w:t>
            </w:r>
            <w:r w:rsidR="006664E1">
              <w:rPr>
                <w:color w:val="000000"/>
              </w:rPr>
              <w:t>«</w:t>
            </w:r>
            <w:r w:rsidRPr="00787ECE">
              <w:rPr>
                <w:color w:val="000000"/>
              </w:rPr>
              <w:t xml:space="preserve">Подсистема обеспечения информационной безопасности системы </w:t>
            </w:r>
            <w:r w:rsidR="006664E1">
              <w:rPr>
                <w:color w:val="000000"/>
              </w:rPr>
              <w:t>«</w:t>
            </w:r>
            <w:r w:rsidRPr="00787ECE">
              <w:rPr>
                <w:color w:val="000000"/>
              </w:rPr>
              <w:t>Электронный архив</w:t>
            </w:r>
            <w:r w:rsidR="006664E1">
              <w:rPr>
                <w:color w:val="000000"/>
              </w:rPr>
              <w:t>»</w:t>
            </w:r>
            <w:r w:rsidRPr="00787ECE">
              <w:rPr>
                <w:color w:val="000000"/>
              </w:rPr>
              <w:t xml:space="preserve"> (ПОИБ ЭЛАР) уровня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на срок не более 12 месяцев, а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вносит плату за пользование программно-техническими комплексами на предельную сумму 2,3 </w:t>
            </w:r>
            <w:proofErr w:type="gramStart"/>
            <w:r w:rsidRPr="00787ECE">
              <w:rPr>
                <w:color w:val="000000"/>
              </w:rPr>
              <w:t>млн</w:t>
            </w:r>
            <w:proofErr w:type="gramEnd"/>
            <w:r w:rsidRPr="00787ECE">
              <w:rPr>
                <w:color w:val="000000"/>
              </w:rPr>
              <w:t xml:space="preserve"> руб. 34.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во временное владение и пользование </w:t>
            </w:r>
            <w:proofErr w:type="spellStart"/>
            <w:r w:rsidRPr="00787ECE">
              <w:rPr>
                <w:color w:val="000000"/>
              </w:rPr>
              <w:t>специзделие</w:t>
            </w:r>
            <w:proofErr w:type="spellEnd"/>
            <w:r w:rsidRPr="00787ECE">
              <w:rPr>
                <w:color w:val="000000"/>
              </w:rPr>
              <w:t xml:space="preserve"> связи М-468Р, а также программно-технические комплексы – </w:t>
            </w:r>
            <w:r w:rsidR="006664E1">
              <w:rPr>
                <w:color w:val="000000"/>
              </w:rPr>
              <w:t>«</w:t>
            </w:r>
            <w:r w:rsidRPr="00787ECE">
              <w:rPr>
                <w:color w:val="000000"/>
              </w:rPr>
              <w:t xml:space="preserve">Система управления имуществом и иными активами ОАО </w:t>
            </w:r>
            <w:r w:rsidR="006664E1">
              <w:rPr>
                <w:color w:val="000000"/>
              </w:rPr>
              <w:t>«</w:t>
            </w:r>
            <w:r w:rsidRPr="00787ECE">
              <w:rPr>
                <w:color w:val="000000"/>
              </w:rPr>
              <w:t>Газпром</w:t>
            </w:r>
            <w:r w:rsidR="006664E1">
              <w:rPr>
                <w:color w:val="000000"/>
              </w:rPr>
              <w:t>»</w:t>
            </w:r>
            <w:r w:rsidRPr="00787ECE">
              <w:rPr>
                <w:color w:val="000000"/>
              </w:rPr>
              <w:t xml:space="preserve"> уровня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(ЕРП)</w:t>
            </w:r>
            <w:r w:rsidR="006664E1">
              <w:rPr>
                <w:color w:val="000000"/>
              </w:rPr>
              <w:t>»</w:t>
            </w:r>
            <w:r w:rsidRPr="00787ECE">
              <w:rPr>
                <w:color w:val="000000"/>
              </w:rPr>
              <w:t xml:space="preserve">, </w:t>
            </w:r>
            <w:r w:rsidR="006664E1">
              <w:rPr>
                <w:color w:val="000000"/>
              </w:rPr>
              <w:t>«</w:t>
            </w:r>
            <w:r w:rsidRPr="00787ECE">
              <w:rPr>
                <w:color w:val="000000"/>
              </w:rPr>
              <w:t xml:space="preserve">Система учета и анализа долгосрочных вложений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(УАДВ) уровня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w:t>
            </w:r>
            <w:r w:rsidR="006664E1">
              <w:rPr>
                <w:color w:val="000000"/>
              </w:rPr>
              <w:t>«</w:t>
            </w:r>
            <w:r w:rsidRPr="00787ECE">
              <w:rPr>
                <w:color w:val="000000"/>
              </w:rPr>
              <w:t>Система учета</w:t>
            </w:r>
            <w:proofErr w:type="gramEnd"/>
            <w:r w:rsidRPr="00787ECE">
              <w:rPr>
                <w:color w:val="000000"/>
              </w:rPr>
              <w:t xml:space="preserve"> </w:t>
            </w:r>
            <w:proofErr w:type="gramStart"/>
            <w:r w:rsidRPr="00787ECE">
              <w:rPr>
                <w:color w:val="000000"/>
              </w:rPr>
              <w:t xml:space="preserve">и анализа сведений о непрофильном имуществе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(УАСИ) уровня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w:t>
            </w:r>
            <w:r w:rsidR="006664E1">
              <w:rPr>
                <w:color w:val="000000"/>
              </w:rPr>
              <w:t>«</w:t>
            </w:r>
            <w:r w:rsidRPr="00787ECE">
              <w:rPr>
                <w:color w:val="000000"/>
              </w:rPr>
              <w:t xml:space="preserve">Модуль электронного архива уровня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w:t>
            </w:r>
            <w:r w:rsidR="006664E1">
              <w:rPr>
                <w:color w:val="000000"/>
              </w:rPr>
              <w:t>«</w:t>
            </w:r>
            <w:r w:rsidRPr="00787ECE">
              <w:rPr>
                <w:color w:val="000000"/>
              </w:rPr>
              <w:t xml:space="preserve">Информационно-управляющая система материально-технических ресурсов ОАО </w:t>
            </w:r>
            <w:r w:rsidR="006664E1">
              <w:rPr>
                <w:color w:val="000000"/>
              </w:rPr>
              <w:t>«</w:t>
            </w:r>
            <w:r w:rsidRPr="00787ECE">
              <w:rPr>
                <w:color w:val="000000"/>
              </w:rPr>
              <w:t>Газпром</w:t>
            </w:r>
            <w:r w:rsidR="006664E1">
              <w:rPr>
                <w:color w:val="000000"/>
              </w:rPr>
              <w:t>»</w:t>
            </w:r>
            <w:r w:rsidRPr="00787ECE">
              <w:rPr>
                <w:color w:val="000000"/>
              </w:rPr>
              <w:t xml:space="preserve"> (ИУС МТР) и </w:t>
            </w:r>
            <w:r w:rsidR="006664E1">
              <w:rPr>
                <w:color w:val="000000"/>
              </w:rPr>
              <w:t>«</w:t>
            </w:r>
            <w:r w:rsidRPr="00787ECE">
              <w:rPr>
                <w:color w:val="000000"/>
              </w:rPr>
              <w:t xml:space="preserve">Подсистема обеспечения информационной безопасности системы </w:t>
            </w:r>
            <w:r w:rsidR="006664E1">
              <w:rPr>
                <w:color w:val="000000"/>
              </w:rPr>
              <w:t>«</w:t>
            </w:r>
            <w:r w:rsidRPr="00787ECE">
              <w:rPr>
                <w:color w:val="000000"/>
              </w:rPr>
              <w:t>Электронный архив</w:t>
            </w:r>
            <w:r w:rsidR="006664E1">
              <w:rPr>
                <w:color w:val="000000"/>
              </w:rPr>
              <w:t>»</w:t>
            </w:r>
            <w:r w:rsidRPr="00787ECE">
              <w:rPr>
                <w:color w:val="000000"/>
              </w:rPr>
              <w:t xml:space="preserve"> (ПОИБ ЭЛАР) уровня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на срок не более 12 месяцев, а ООО </w:t>
            </w:r>
            <w:r w:rsidR="006664E1">
              <w:rPr>
                <w:color w:val="000000"/>
              </w:rPr>
              <w:t>«</w:t>
            </w:r>
            <w:r w:rsidRPr="00787ECE">
              <w:rPr>
                <w:color w:val="000000"/>
              </w:rPr>
              <w:t>Газпром комплектация</w:t>
            </w:r>
            <w:r w:rsidR="006664E1">
              <w:rPr>
                <w:color w:val="000000"/>
              </w:rPr>
              <w:t>»</w:t>
            </w:r>
            <w:r w:rsidRPr="00787ECE">
              <w:rPr>
                <w:color w:val="000000"/>
              </w:rPr>
              <w:t xml:space="preserve"> вносит плату за пользование </w:t>
            </w:r>
            <w:proofErr w:type="spellStart"/>
            <w:r w:rsidRPr="00787ECE">
              <w:rPr>
                <w:color w:val="000000"/>
              </w:rPr>
              <w:t>специзделием</w:t>
            </w:r>
            <w:proofErr w:type="spellEnd"/>
            <w:r w:rsidRPr="00787ECE">
              <w:rPr>
                <w:color w:val="000000"/>
              </w:rPr>
              <w:t xml:space="preserve"> связи</w:t>
            </w:r>
            <w:proofErr w:type="gramEnd"/>
            <w:r w:rsidRPr="00787ECE">
              <w:rPr>
                <w:color w:val="000000"/>
              </w:rPr>
              <w:t xml:space="preserve"> и программно-техническими комплексами на предельную сумму 432,5 </w:t>
            </w:r>
            <w:proofErr w:type="gramStart"/>
            <w:r w:rsidRPr="00787ECE">
              <w:rPr>
                <w:color w:val="000000"/>
              </w:rPr>
              <w:t>млн</w:t>
            </w:r>
            <w:proofErr w:type="gramEnd"/>
            <w:r w:rsidRPr="00787ECE">
              <w:rPr>
                <w:color w:val="000000"/>
              </w:rPr>
              <w:t xml:space="preserve"> руб. 35.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ООО </w:t>
            </w:r>
            <w:r w:rsidR="006664E1">
              <w:rPr>
                <w:color w:val="000000"/>
              </w:rPr>
              <w:t>«</w:t>
            </w:r>
            <w:r w:rsidRPr="00787ECE">
              <w:rPr>
                <w:color w:val="000000"/>
              </w:rPr>
              <w:t xml:space="preserve">Газпром </w:t>
            </w:r>
            <w:proofErr w:type="spellStart"/>
            <w:r w:rsidRPr="00787ECE">
              <w:rPr>
                <w:color w:val="000000"/>
              </w:rPr>
              <w:t>центрремонт</w:t>
            </w:r>
            <w:proofErr w:type="spellEnd"/>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ООО </w:t>
            </w:r>
            <w:r w:rsidR="006664E1">
              <w:rPr>
                <w:color w:val="000000"/>
              </w:rPr>
              <w:t>«</w:t>
            </w:r>
            <w:r w:rsidRPr="00787ECE">
              <w:rPr>
                <w:color w:val="000000"/>
              </w:rPr>
              <w:t xml:space="preserve">Газпром </w:t>
            </w:r>
            <w:proofErr w:type="spellStart"/>
            <w:r w:rsidRPr="00787ECE">
              <w:rPr>
                <w:color w:val="000000"/>
              </w:rPr>
              <w:t>центрремонт</w:t>
            </w:r>
            <w:proofErr w:type="spellEnd"/>
            <w:r w:rsidR="006664E1">
              <w:rPr>
                <w:color w:val="000000"/>
              </w:rPr>
              <w:t>»</w:t>
            </w:r>
            <w:r w:rsidRPr="00787ECE">
              <w:rPr>
                <w:color w:val="000000"/>
              </w:rPr>
              <w:t xml:space="preserve"> во временное владение и пользование программно-технические комплексы – </w:t>
            </w:r>
            <w:r w:rsidR="006664E1">
              <w:rPr>
                <w:color w:val="000000"/>
              </w:rPr>
              <w:t>«</w:t>
            </w:r>
            <w:r w:rsidRPr="00787ECE">
              <w:rPr>
                <w:color w:val="000000"/>
              </w:rPr>
              <w:t xml:space="preserve">Система управления имуществом и иными активами ОАО </w:t>
            </w:r>
            <w:r w:rsidR="006664E1">
              <w:rPr>
                <w:color w:val="000000"/>
              </w:rPr>
              <w:t>«</w:t>
            </w:r>
            <w:r w:rsidRPr="00787ECE">
              <w:rPr>
                <w:color w:val="000000"/>
              </w:rPr>
              <w:t>Газпром</w:t>
            </w:r>
            <w:r w:rsidR="006664E1">
              <w:rPr>
                <w:color w:val="000000"/>
              </w:rPr>
              <w:t>»</w:t>
            </w:r>
            <w:r w:rsidRPr="00787ECE">
              <w:rPr>
                <w:color w:val="000000"/>
              </w:rPr>
              <w:t xml:space="preserve"> уровня ООО </w:t>
            </w:r>
            <w:r w:rsidR="006664E1">
              <w:rPr>
                <w:color w:val="000000"/>
              </w:rPr>
              <w:t>«</w:t>
            </w:r>
            <w:r w:rsidRPr="00787ECE">
              <w:rPr>
                <w:color w:val="000000"/>
              </w:rPr>
              <w:t xml:space="preserve">Газпром </w:t>
            </w:r>
            <w:proofErr w:type="spellStart"/>
            <w:r w:rsidRPr="00787ECE">
              <w:rPr>
                <w:color w:val="000000"/>
              </w:rPr>
              <w:t>центрремонт</w:t>
            </w:r>
            <w:proofErr w:type="spellEnd"/>
            <w:r w:rsidR="006664E1">
              <w:rPr>
                <w:color w:val="000000"/>
              </w:rPr>
              <w:t>»</w:t>
            </w:r>
            <w:r w:rsidRPr="00787ECE">
              <w:rPr>
                <w:color w:val="000000"/>
              </w:rPr>
              <w:t xml:space="preserve"> (ЕРП)</w:t>
            </w:r>
            <w:r w:rsidR="006664E1">
              <w:rPr>
                <w:color w:val="000000"/>
              </w:rPr>
              <w:t>»</w:t>
            </w:r>
            <w:r w:rsidRPr="00787ECE">
              <w:rPr>
                <w:color w:val="000000"/>
              </w:rPr>
              <w:t xml:space="preserve">, </w:t>
            </w:r>
            <w:r w:rsidR="006664E1">
              <w:rPr>
                <w:color w:val="000000"/>
              </w:rPr>
              <w:t>«</w:t>
            </w:r>
            <w:r w:rsidRPr="00787ECE">
              <w:rPr>
                <w:color w:val="000000"/>
              </w:rPr>
              <w:t xml:space="preserve">Система учета и анализа долгосрочных вложений в системе ОАО </w:t>
            </w:r>
            <w:r w:rsidR="006664E1">
              <w:rPr>
                <w:color w:val="000000"/>
              </w:rPr>
              <w:t>«</w:t>
            </w:r>
            <w:r w:rsidRPr="00787ECE">
              <w:rPr>
                <w:color w:val="000000"/>
              </w:rPr>
              <w:t>Газпром</w:t>
            </w:r>
            <w:r w:rsidR="006664E1">
              <w:rPr>
                <w:color w:val="000000"/>
              </w:rPr>
              <w:t>»</w:t>
            </w:r>
            <w:r w:rsidRPr="00787ECE">
              <w:rPr>
                <w:color w:val="000000"/>
              </w:rPr>
              <w:t xml:space="preserve"> (УАДВ) уровня ООО </w:t>
            </w:r>
            <w:r w:rsidR="006664E1">
              <w:rPr>
                <w:color w:val="000000"/>
              </w:rPr>
              <w:t>«</w:t>
            </w:r>
            <w:r w:rsidRPr="00787ECE">
              <w:rPr>
                <w:color w:val="000000"/>
              </w:rPr>
              <w:t xml:space="preserve">Газпром </w:t>
            </w:r>
            <w:proofErr w:type="spellStart"/>
            <w:r w:rsidRPr="00787ECE">
              <w:rPr>
                <w:color w:val="000000"/>
              </w:rPr>
              <w:t>центрремонт</w:t>
            </w:r>
            <w:proofErr w:type="spellEnd"/>
            <w:r w:rsidR="006664E1">
              <w:rPr>
                <w:color w:val="000000"/>
              </w:rPr>
              <w:t>»</w:t>
            </w:r>
            <w:r w:rsidRPr="00787ECE">
              <w:rPr>
                <w:color w:val="000000"/>
              </w:rPr>
              <w:t xml:space="preserve">, </w:t>
            </w:r>
            <w:r w:rsidR="006664E1">
              <w:rPr>
                <w:color w:val="000000"/>
              </w:rPr>
              <w:t>«</w:t>
            </w:r>
            <w:r w:rsidRPr="00787ECE">
              <w:rPr>
                <w:color w:val="000000"/>
              </w:rPr>
              <w:t xml:space="preserve">Модуль электронного архива уровня ООО </w:t>
            </w:r>
            <w:r w:rsidR="006664E1">
              <w:rPr>
                <w:color w:val="000000"/>
              </w:rPr>
              <w:t>«</w:t>
            </w:r>
            <w:r w:rsidRPr="00787ECE">
              <w:rPr>
                <w:color w:val="000000"/>
              </w:rPr>
              <w:t xml:space="preserve">Газпром </w:t>
            </w:r>
            <w:proofErr w:type="spellStart"/>
            <w:r w:rsidRPr="00787ECE">
              <w:rPr>
                <w:color w:val="000000"/>
              </w:rPr>
              <w:t>центрремонт</w:t>
            </w:r>
            <w:proofErr w:type="spellEnd"/>
            <w:proofErr w:type="gramEnd"/>
            <w:r w:rsidR="006664E1">
              <w:rPr>
                <w:color w:val="000000"/>
              </w:rPr>
              <w:t>»</w:t>
            </w:r>
            <w:r w:rsidRPr="00787ECE">
              <w:rPr>
                <w:color w:val="000000"/>
              </w:rPr>
              <w:t xml:space="preserve"> и </w:t>
            </w:r>
            <w:r w:rsidR="006664E1">
              <w:rPr>
                <w:color w:val="000000"/>
              </w:rPr>
              <w:t>«</w:t>
            </w:r>
            <w:r w:rsidRPr="00787ECE">
              <w:rPr>
                <w:color w:val="000000"/>
              </w:rPr>
              <w:t xml:space="preserve">Подсистема обеспечения информационной безопасности системы </w:t>
            </w:r>
            <w:r w:rsidR="006664E1">
              <w:rPr>
                <w:color w:val="000000"/>
              </w:rPr>
              <w:t>«</w:t>
            </w:r>
            <w:r w:rsidRPr="00787ECE">
              <w:rPr>
                <w:color w:val="000000"/>
              </w:rPr>
              <w:t>Электронный архив</w:t>
            </w:r>
            <w:r w:rsidR="006664E1">
              <w:rPr>
                <w:color w:val="000000"/>
              </w:rPr>
              <w:t>»</w:t>
            </w:r>
            <w:r w:rsidRPr="00787ECE">
              <w:rPr>
                <w:color w:val="000000"/>
              </w:rPr>
              <w:t xml:space="preserve"> (ПОИБ ЭЛАР) уровня ООО </w:t>
            </w:r>
            <w:r w:rsidR="006664E1">
              <w:rPr>
                <w:color w:val="000000"/>
              </w:rPr>
              <w:t>«</w:t>
            </w:r>
            <w:r w:rsidRPr="00787ECE">
              <w:rPr>
                <w:color w:val="000000"/>
              </w:rPr>
              <w:t xml:space="preserve">Газпром </w:t>
            </w:r>
            <w:proofErr w:type="spellStart"/>
            <w:r w:rsidRPr="00787ECE">
              <w:rPr>
                <w:color w:val="000000"/>
              </w:rPr>
              <w:t>центрремонт</w:t>
            </w:r>
            <w:proofErr w:type="spellEnd"/>
            <w:r w:rsidR="006664E1">
              <w:rPr>
                <w:color w:val="000000"/>
              </w:rPr>
              <w:t>»</w:t>
            </w:r>
            <w:r w:rsidRPr="00787ECE">
              <w:rPr>
                <w:color w:val="000000"/>
              </w:rPr>
              <w:t xml:space="preserve"> на срок не более 12 месяцев, а ООО </w:t>
            </w:r>
            <w:r w:rsidR="006664E1">
              <w:rPr>
                <w:color w:val="000000"/>
              </w:rPr>
              <w:lastRenderedPageBreak/>
              <w:t>«</w:t>
            </w:r>
            <w:r w:rsidRPr="00787ECE">
              <w:rPr>
                <w:color w:val="000000"/>
              </w:rPr>
              <w:t xml:space="preserve">Газпром </w:t>
            </w:r>
            <w:proofErr w:type="spellStart"/>
            <w:r w:rsidRPr="00787ECE">
              <w:rPr>
                <w:color w:val="000000"/>
              </w:rPr>
              <w:t>центрремонт</w:t>
            </w:r>
            <w:proofErr w:type="spellEnd"/>
            <w:r w:rsidR="006664E1">
              <w:rPr>
                <w:color w:val="000000"/>
              </w:rPr>
              <w:t>»</w:t>
            </w:r>
            <w:r w:rsidRPr="00787ECE">
              <w:rPr>
                <w:color w:val="000000"/>
              </w:rPr>
              <w:t xml:space="preserve"> вносит плату за пользование программно-техническими комплексами на предельную сумму 1,93 </w:t>
            </w:r>
            <w:proofErr w:type="gramStart"/>
            <w:r w:rsidRPr="00787ECE">
              <w:rPr>
                <w:color w:val="000000"/>
              </w:rPr>
              <w:t>млн</w:t>
            </w:r>
            <w:proofErr w:type="gramEnd"/>
            <w:r w:rsidRPr="00787ECE">
              <w:rPr>
                <w:color w:val="000000"/>
              </w:rPr>
              <w:t xml:space="preserve"> руб. 36.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Газпром газораспределение</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ОАО </w:t>
            </w:r>
            <w:r w:rsidR="006664E1">
              <w:rPr>
                <w:color w:val="000000"/>
              </w:rPr>
              <w:t>«</w:t>
            </w:r>
            <w:r w:rsidRPr="00787ECE">
              <w:rPr>
                <w:color w:val="000000"/>
              </w:rPr>
              <w:t>Газпром газораспределение</w:t>
            </w:r>
            <w:r w:rsidR="006664E1">
              <w:rPr>
                <w:color w:val="000000"/>
              </w:rPr>
              <w:t>»</w:t>
            </w:r>
            <w:r w:rsidRPr="00787ECE">
              <w:rPr>
                <w:color w:val="000000"/>
              </w:rPr>
              <w:t xml:space="preserve"> во временное владение и пользование имущественный комплекс газораспределительной системы, состоящий из объектов, предназначенных для транспортировки и подачи газа непосредственно потребителям (магистральные газопроводы, газопроводы-отводы, газопроводы-перемычки, распределительные газопроводы; газопроводы межпоселковые и уличные, высокого, среднего и низкого давления;</w:t>
            </w:r>
            <w:proofErr w:type="gramEnd"/>
            <w:r w:rsidRPr="00787ECE">
              <w:rPr>
                <w:color w:val="000000"/>
              </w:rPr>
              <w:t xml:space="preserve"> </w:t>
            </w:r>
            <w:proofErr w:type="gramStart"/>
            <w:r w:rsidRPr="00787ECE">
              <w:rPr>
                <w:color w:val="000000"/>
              </w:rPr>
              <w:t xml:space="preserve">сети газопроводов, газоснабжения, электроснабжения, канализации, водопроводов, тепловые сети; сооружения электроснабжения линейных потребителей газопроводов; линии электропередачи, </w:t>
            </w:r>
            <w:proofErr w:type="spellStart"/>
            <w:r w:rsidRPr="00787ECE">
              <w:rPr>
                <w:color w:val="000000"/>
              </w:rPr>
              <w:t>электрохимзащиты</w:t>
            </w:r>
            <w:proofErr w:type="spellEnd"/>
            <w:r w:rsidRPr="00787ECE">
              <w:rPr>
                <w:color w:val="000000"/>
              </w:rPr>
              <w:t xml:space="preserve"> газопроводов;</w:t>
            </w:r>
            <w:proofErr w:type="gramEnd"/>
            <w:r w:rsidRPr="00787ECE">
              <w:rPr>
                <w:color w:val="000000"/>
              </w:rPr>
              <w:t xml:space="preserve"> </w:t>
            </w:r>
            <w:proofErr w:type="gramStart"/>
            <w:r w:rsidRPr="00787ECE">
              <w:rPr>
                <w:color w:val="000000"/>
              </w:rPr>
              <w:t xml:space="preserve">прожекторные мачты, автодороги (площадки), </w:t>
            </w:r>
            <w:proofErr w:type="spellStart"/>
            <w:r w:rsidRPr="00787ECE">
              <w:rPr>
                <w:color w:val="000000"/>
              </w:rPr>
              <w:t>вдольтрассовые</w:t>
            </w:r>
            <w:proofErr w:type="spellEnd"/>
            <w:r w:rsidRPr="00787ECE">
              <w:rPr>
                <w:color w:val="000000"/>
              </w:rPr>
              <w:t xml:space="preserve"> проезды, мосты, стоянки для временной парковки автомобилей, площадки для хранения отходов, тротуары, выгребы, резервуары противопожарных запасов воды, ограждения, защитные ограждения газопроводов, преобразователи, трансформаторы, дома обходчиков газопроводов, дизельные генераторные станции, комплексы инженерно-технических средств охраны, узлы расчета расхода газа, станции биологической очистки сточных вод, газорегуляторные пункты, здания), а также программно-технические комплексы – </w:t>
            </w:r>
            <w:r w:rsidR="006664E1">
              <w:rPr>
                <w:color w:val="000000"/>
              </w:rPr>
              <w:t>«</w:t>
            </w:r>
            <w:r w:rsidRPr="00787ECE">
              <w:rPr>
                <w:color w:val="000000"/>
              </w:rPr>
              <w:t>Система управления имуществом и иными активами</w:t>
            </w:r>
            <w:proofErr w:type="gramEnd"/>
            <w:r w:rsidRPr="00787ECE">
              <w:rPr>
                <w:color w:val="000000"/>
              </w:rPr>
              <w:t xml:space="preserve"> </w:t>
            </w:r>
            <w:proofErr w:type="gramStart"/>
            <w:r w:rsidRPr="00787ECE">
              <w:rPr>
                <w:color w:val="000000"/>
              </w:rPr>
              <w:t xml:space="preserve">ОАО </w:t>
            </w:r>
            <w:r w:rsidR="006664E1">
              <w:rPr>
                <w:color w:val="000000"/>
              </w:rPr>
              <w:t>«</w:t>
            </w:r>
            <w:r w:rsidRPr="00787ECE">
              <w:rPr>
                <w:color w:val="000000"/>
              </w:rPr>
              <w:t>Газпром</w:t>
            </w:r>
            <w:r w:rsidR="006664E1">
              <w:rPr>
                <w:color w:val="000000"/>
              </w:rPr>
              <w:t>»</w:t>
            </w:r>
            <w:r w:rsidRPr="00787ECE">
              <w:rPr>
                <w:color w:val="000000"/>
              </w:rPr>
              <w:t xml:space="preserve"> уровня ОАО </w:t>
            </w:r>
            <w:r w:rsidR="006664E1">
              <w:rPr>
                <w:color w:val="000000"/>
              </w:rPr>
              <w:t>«</w:t>
            </w:r>
            <w:proofErr w:type="spellStart"/>
            <w:r w:rsidRPr="00787ECE">
              <w:rPr>
                <w:color w:val="000000"/>
              </w:rPr>
              <w:t>Газпромрегионгаз</w:t>
            </w:r>
            <w:proofErr w:type="spellEnd"/>
            <w:r w:rsidR="006664E1">
              <w:rPr>
                <w:color w:val="000000"/>
              </w:rPr>
              <w:t>»</w:t>
            </w:r>
            <w:r w:rsidRPr="00787ECE">
              <w:rPr>
                <w:color w:val="000000"/>
              </w:rPr>
              <w:t xml:space="preserve"> (ЕРП)</w:t>
            </w:r>
            <w:r w:rsidR="006664E1">
              <w:rPr>
                <w:color w:val="000000"/>
              </w:rPr>
              <w:t>»</w:t>
            </w:r>
            <w:r w:rsidRPr="00787ECE">
              <w:rPr>
                <w:color w:val="000000"/>
              </w:rPr>
              <w:t xml:space="preserve">, </w:t>
            </w:r>
            <w:r w:rsidR="006664E1">
              <w:rPr>
                <w:color w:val="000000"/>
              </w:rPr>
              <w:t>«</w:t>
            </w:r>
            <w:r w:rsidRPr="00787ECE">
              <w:rPr>
                <w:color w:val="000000"/>
              </w:rPr>
              <w:t xml:space="preserve">Система учета и анализа долгосрочных вложений в системе ОАО </w:t>
            </w:r>
            <w:r w:rsidR="006664E1">
              <w:rPr>
                <w:color w:val="000000"/>
              </w:rPr>
              <w:t>«</w:t>
            </w:r>
            <w:r w:rsidRPr="00787ECE">
              <w:rPr>
                <w:color w:val="000000"/>
              </w:rPr>
              <w:t>Газпром</w:t>
            </w:r>
            <w:r w:rsidR="006664E1">
              <w:rPr>
                <w:color w:val="000000"/>
              </w:rPr>
              <w:t>»</w:t>
            </w:r>
            <w:r w:rsidRPr="00787ECE">
              <w:rPr>
                <w:color w:val="000000"/>
              </w:rPr>
              <w:t xml:space="preserve"> (вторая очередь) (УАДВ) уровня ОАО </w:t>
            </w:r>
            <w:r w:rsidR="006664E1">
              <w:rPr>
                <w:color w:val="000000"/>
              </w:rPr>
              <w:t>«</w:t>
            </w:r>
            <w:proofErr w:type="spellStart"/>
            <w:r w:rsidRPr="00787ECE">
              <w:rPr>
                <w:color w:val="000000"/>
              </w:rPr>
              <w:t>Газпромрегионгаз</w:t>
            </w:r>
            <w:proofErr w:type="spellEnd"/>
            <w:r w:rsidR="006664E1">
              <w:rPr>
                <w:color w:val="000000"/>
              </w:rPr>
              <w:t>»</w:t>
            </w:r>
            <w:r w:rsidRPr="00787ECE">
              <w:rPr>
                <w:color w:val="000000"/>
              </w:rPr>
              <w:t xml:space="preserve">, </w:t>
            </w:r>
            <w:r w:rsidR="006664E1">
              <w:rPr>
                <w:color w:val="000000"/>
              </w:rPr>
              <w:t>«</w:t>
            </w:r>
            <w:r w:rsidRPr="00787ECE">
              <w:rPr>
                <w:color w:val="000000"/>
              </w:rPr>
              <w:t xml:space="preserve">Модуль электронного архива уровня ОАО </w:t>
            </w:r>
            <w:r w:rsidR="006664E1">
              <w:rPr>
                <w:color w:val="000000"/>
              </w:rPr>
              <w:t>«</w:t>
            </w:r>
            <w:proofErr w:type="spellStart"/>
            <w:r w:rsidRPr="00787ECE">
              <w:rPr>
                <w:color w:val="000000"/>
              </w:rPr>
              <w:t>Газпромрегионгаз</w:t>
            </w:r>
            <w:proofErr w:type="spellEnd"/>
            <w:r w:rsidR="006664E1">
              <w:rPr>
                <w:color w:val="000000"/>
              </w:rPr>
              <w:t>»</w:t>
            </w:r>
            <w:r w:rsidRPr="00787ECE">
              <w:rPr>
                <w:color w:val="000000"/>
              </w:rPr>
              <w:t xml:space="preserve"> и </w:t>
            </w:r>
            <w:r w:rsidR="006664E1">
              <w:rPr>
                <w:color w:val="000000"/>
              </w:rPr>
              <w:t>«</w:t>
            </w:r>
            <w:r w:rsidRPr="00787ECE">
              <w:rPr>
                <w:color w:val="000000"/>
              </w:rPr>
              <w:t xml:space="preserve">Подсистема обеспечения информационной безопасности системы </w:t>
            </w:r>
            <w:r w:rsidR="006664E1">
              <w:rPr>
                <w:color w:val="000000"/>
              </w:rPr>
              <w:t>«</w:t>
            </w:r>
            <w:r w:rsidRPr="00787ECE">
              <w:rPr>
                <w:color w:val="000000"/>
              </w:rPr>
              <w:t>Электронный архив</w:t>
            </w:r>
            <w:r w:rsidR="006664E1">
              <w:rPr>
                <w:color w:val="000000"/>
              </w:rPr>
              <w:t>»</w:t>
            </w:r>
            <w:r w:rsidRPr="00787ECE">
              <w:rPr>
                <w:color w:val="000000"/>
              </w:rPr>
              <w:t xml:space="preserve"> (ПОИБ ЭЛАР) уровня ОАО </w:t>
            </w:r>
            <w:r w:rsidR="006664E1">
              <w:rPr>
                <w:color w:val="000000"/>
              </w:rPr>
              <w:t>«</w:t>
            </w:r>
            <w:r w:rsidRPr="00787ECE">
              <w:rPr>
                <w:color w:val="000000"/>
              </w:rPr>
              <w:t>Газпром газораспределение</w:t>
            </w:r>
            <w:r w:rsidR="006664E1">
              <w:rPr>
                <w:color w:val="000000"/>
              </w:rPr>
              <w:t>»</w:t>
            </w:r>
            <w:r w:rsidRPr="00787ECE">
              <w:rPr>
                <w:color w:val="000000"/>
              </w:rPr>
              <w:t xml:space="preserve"> (далее совместно – имущество) на срок не более 12 месяцев, а ОАО </w:t>
            </w:r>
            <w:r w:rsidR="006664E1">
              <w:rPr>
                <w:color w:val="000000"/>
              </w:rPr>
              <w:t>«</w:t>
            </w:r>
            <w:r w:rsidRPr="00787ECE">
              <w:rPr>
                <w:color w:val="000000"/>
              </w:rPr>
              <w:t>Газпром газораспределение</w:t>
            </w:r>
            <w:r w:rsidR="006664E1">
              <w:rPr>
                <w:color w:val="000000"/>
              </w:rPr>
              <w:t>»</w:t>
            </w:r>
            <w:r w:rsidRPr="00787ECE">
              <w:rPr>
                <w:color w:val="000000"/>
              </w:rPr>
              <w:t xml:space="preserve"> вносит плату за пользование имуществом</w:t>
            </w:r>
            <w:proofErr w:type="gramEnd"/>
            <w:r w:rsidRPr="00787ECE">
              <w:rPr>
                <w:color w:val="000000"/>
              </w:rPr>
              <w:t xml:space="preserve"> на предельную сумму 1 253,9 </w:t>
            </w:r>
            <w:proofErr w:type="gramStart"/>
            <w:r w:rsidRPr="00787ECE">
              <w:rPr>
                <w:color w:val="000000"/>
              </w:rPr>
              <w:t>млн</w:t>
            </w:r>
            <w:proofErr w:type="gramEnd"/>
            <w:r w:rsidRPr="00787ECE">
              <w:rPr>
                <w:color w:val="000000"/>
              </w:rPr>
              <w:t xml:space="preserve"> руб. 37.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ДОАО </w:t>
            </w:r>
            <w:r w:rsidR="006664E1">
              <w:rPr>
                <w:color w:val="000000"/>
              </w:rPr>
              <w:t>«</w:t>
            </w:r>
            <w:proofErr w:type="spellStart"/>
            <w:r w:rsidRPr="00787ECE">
              <w:rPr>
                <w:color w:val="000000"/>
              </w:rPr>
              <w:t>Спецгазавтотранс</w:t>
            </w:r>
            <w:proofErr w:type="spellEnd"/>
            <w:r w:rsidR="006664E1">
              <w:rPr>
                <w:color w:val="000000"/>
              </w:rPr>
              <w:t>»</w:t>
            </w:r>
            <w:r w:rsidRPr="00787ECE">
              <w:rPr>
                <w:color w:val="000000"/>
              </w:rPr>
              <w:t xml:space="preserve"> ОАО </w:t>
            </w:r>
            <w:r w:rsidR="006664E1">
              <w:rPr>
                <w:color w:val="000000"/>
              </w:rPr>
              <w:t>«</w:t>
            </w:r>
            <w:r w:rsidRPr="00787ECE">
              <w:rPr>
                <w:color w:val="000000"/>
              </w:rPr>
              <w:t>Газпром</w:t>
            </w:r>
            <w:r w:rsidR="006664E1">
              <w:rPr>
                <w:color w:val="000000"/>
              </w:rPr>
              <w:t>»</w:t>
            </w:r>
            <w:r w:rsidRPr="00787ECE">
              <w:rPr>
                <w:color w:val="000000"/>
              </w:rPr>
              <w:t xml:space="preserve">, в соответствии с </w:t>
            </w:r>
            <w:r w:rsidRPr="00787ECE">
              <w:rPr>
                <w:color w:val="000000"/>
              </w:rPr>
              <w:lastRenderedPageBreak/>
              <w:t xml:space="preserve">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ДОАО </w:t>
            </w:r>
            <w:r w:rsidR="006664E1">
              <w:rPr>
                <w:color w:val="000000"/>
              </w:rPr>
              <w:t>«</w:t>
            </w:r>
            <w:proofErr w:type="spellStart"/>
            <w:r w:rsidRPr="00787ECE">
              <w:rPr>
                <w:color w:val="000000"/>
              </w:rPr>
              <w:t>Спецгазавтотранс</w:t>
            </w:r>
            <w:proofErr w:type="spellEnd"/>
            <w:r w:rsidR="006664E1">
              <w:rPr>
                <w:color w:val="000000"/>
              </w:rPr>
              <w:t>»</w:t>
            </w:r>
            <w:r w:rsidRPr="00787ECE">
              <w:rPr>
                <w:color w:val="000000"/>
              </w:rPr>
              <w:t xml:space="preserve"> ОАО </w:t>
            </w:r>
            <w:r w:rsidR="006664E1">
              <w:rPr>
                <w:color w:val="000000"/>
              </w:rPr>
              <w:t>«</w:t>
            </w:r>
            <w:r w:rsidRPr="00787ECE">
              <w:rPr>
                <w:color w:val="000000"/>
              </w:rPr>
              <w:t>Газпром</w:t>
            </w:r>
            <w:r w:rsidR="006664E1">
              <w:rPr>
                <w:color w:val="000000"/>
              </w:rPr>
              <w:t>»</w:t>
            </w:r>
            <w:r w:rsidRPr="00787ECE">
              <w:rPr>
                <w:color w:val="000000"/>
              </w:rPr>
              <w:t xml:space="preserve"> во временное владение и </w:t>
            </w:r>
            <w:proofErr w:type="gramStart"/>
            <w:r w:rsidRPr="00787ECE">
              <w:rPr>
                <w:color w:val="000000"/>
              </w:rPr>
              <w:t>пользование</w:t>
            </w:r>
            <w:proofErr w:type="gramEnd"/>
            <w:r w:rsidRPr="00787ECE">
              <w:rPr>
                <w:color w:val="000000"/>
              </w:rPr>
              <w:t xml:space="preserve"> теплые стоянки и общежития </w:t>
            </w:r>
            <w:r w:rsidR="006664E1">
              <w:rPr>
                <w:color w:val="000000"/>
              </w:rPr>
              <w:t>«</w:t>
            </w:r>
            <w:r w:rsidRPr="00787ECE">
              <w:rPr>
                <w:color w:val="000000"/>
              </w:rPr>
              <w:t>Вахта-80</w:t>
            </w:r>
            <w:r w:rsidR="006664E1">
              <w:rPr>
                <w:color w:val="000000"/>
              </w:rPr>
              <w:t>»</w:t>
            </w:r>
            <w:r w:rsidRPr="00787ECE">
              <w:rPr>
                <w:color w:val="000000"/>
              </w:rPr>
              <w:t xml:space="preserve"> пионерной базы </w:t>
            </w:r>
            <w:proofErr w:type="spellStart"/>
            <w:r w:rsidRPr="00787ECE">
              <w:rPr>
                <w:color w:val="000000"/>
              </w:rPr>
              <w:t>Бованенковского</w:t>
            </w:r>
            <w:proofErr w:type="spellEnd"/>
            <w:r w:rsidRPr="00787ECE">
              <w:rPr>
                <w:color w:val="000000"/>
              </w:rPr>
              <w:t xml:space="preserve"> нефтегазоконденсатного месторождения (далее совместно – имущество), расположенные в Ямало-Ненецком автономном округе, </w:t>
            </w:r>
            <w:proofErr w:type="spellStart"/>
            <w:r w:rsidRPr="00787ECE">
              <w:rPr>
                <w:color w:val="000000"/>
              </w:rPr>
              <w:t>Ямальский</w:t>
            </w:r>
            <w:proofErr w:type="spellEnd"/>
            <w:r w:rsidRPr="00787ECE">
              <w:rPr>
                <w:color w:val="000000"/>
              </w:rPr>
              <w:t xml:space="preserve"> район на срок не более 12 месяцев, а ДОАО </w:t>
            </w:r>
            <w:r w:rsidR="006664E1">
              <w:rPr>
                <w:color w:val="000000"/>
              </w:rPr>
              <w:t>«</w:t>
            </w:r>
            <w:proofErr w:type="spellStart"/>
            <w:r w:rsidRPr="00787ECE">
              <w:rPr>
                <w:color w:val="000000"/>
              </w:rPr>
              <w:t>Спецгазавтотранс</w:t>
            </w:r>
            <w:proofErr w:type="spellEnd"/>
            <w:r w:rsidR="006664E1">
              <w:rPr>
                <w:color w:val="000000"/>
              </w:rPr>
              <w:t>»</w:t>
            </w:r>
            <w:r w:rsidRPr="00787ECE">
              <w:rPr>
                <w:color w:val="000000"/>
              </w:rPr>
              <w:t xml:space="preserve"> ОАО </w:t>
            </w:r>
            <w:r w:rsidR="006664E1">
              <w:rPr>
                <w:color w:val="000000"/>
              </w:rPr>
              <w:t>«</w:t>
            </w:r>
            <w:r w:rsidRPr="00787ECE">
              <w:rPr>
                <w:color w:val="000000"/>
              </w:rPr>
              <w:t>Газпром</w:t>
            </w:r>
            <w:r w:rsidR="006664E1">
              <w:rPr>
                <w:color w:val="000000"/>
              </w:rPr>
              <w:t>»</w:t>
            </w:r>
            <w:r w:rsidRPr="00787ECE">
              <w:rPr>
                <w:color w:val="000000"/>
              </w:rPr>
              <w:t xml:space="preserve"> вносит плату за пользование имуществом на предельную сумму 2,7 </w:t>
            </w:r>
            <w:proofErr w:type="gramStart"/>
            <w:r w:rsidRPr="00787ECE">
              <w:rPr>
                <w:color w:val="000000"/>
              </w:rPr>
              <w:t>млн</w:t>
            </w:r>
            <w:proofErr w:type="gramEnd"/>
            <w:r w:rsidRPr="00787ECE">
              <w:rPr>
                <w:color w:val="000000"/>
              </w:rPr>
              <w:t xml:space="preserve"> руб.</w:t>
            </w:r>
            <w:r>
              <w:t xml:space="preserve"> </w:t>
            </w:r>
            <w:r w:rsidRPr="00787ECE">
              <w:rPr>
                <w:color w:val="000000"/>
              </w:rPr>
              <w:t xml:space="preserve">38.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Мосэнерго</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ОАО </w:t>
            </w:r>
            <w:r w:rsidR="006664E1">
              <w:rPr>
                <w:color w:val="000000"/>
              </w:rPr>
              <w:t>«</w:t>
            </w:r>
            <w:r w:rsidRPr="00787ECE">
              <w:rPr>
                <w:color w:val="000000"/>
              </w:rPr>
              <w:t>Мосэнерго</w:t>
            </w:r>
            <w:r w:rsidR="006664E1">
              <w:rPr>
                <w:color w:val="000000"/>
              </w:rPr>
              <w:t>»</w:t>
            </w:r>
            <w:r w:rsidRPr="00787ECE">
              <w:rPr>
                <w:color w:val="000000"/>
              </w:rPr>
              <w:t xml:space="preserve"> во временное владение и пользование программно-технический комплекс – </w:t>
            </w:r>
            <w:r w:rsidR="006664E1">
              <w:rPr>
                <w:color w:val="000000"/>
              </w:rPr>
              <w:t>«</w:t>
            </w:r>
            <w:r w:rsidRPr="00787ECE">
              <w:rPr>
                <w:color w:val="000000"/>
              </w:rPr>
              <w:t xml:space="preserve">Информационно-управляющая система предприятия для генерирующей компании уровня ОАО </w:t>
            </w:r>
            <w:r w:rsidR="006664E1">
              <w:rPr>
                <w:color w:val="000000"/>
              </w:rPr>
              <w:t>«</w:t>
            </w:r>
            <w:r w:rsidRPr="00787ECE">
              <w:rPr>
                <w:color w:val="000000"/>
              </w:rPr>
              <w:t>Мосэнерго</w:t>
            </w:r>
            <w:r w:rsidR="006664E1">
              <w:rPr>
                <w:color w:val="000000"/>
              </w:rPr>
              <w:t>»</w:t>
            </w:r>
            <w:r w:rsidRPr="00787ECE">
              <w:rPr>
                <w:color w:val="000000"/>
              </w:rPr>
              <w:t xml:space="preserve"> на срок не более 12 месяцев, а ОАО </w:t>
            </w:r>
            <w:r w:rsidR="006664E1">
              <w:rPr>
                <w:color w:val="000000"/>
              </w:rPr>
              <w:t>«</w:t>
            </w:r>
            <w:r w:rsidRPr="00787ECE">
              <w:rPr>
                <w:color w:val="000000"/>
              </w:rPr>
              <w:t>Мосэнерго</w:t>
            </w:r>
            <w:r w:rsidR="006664E1">
              <w:rPr>
                <w:color w:val="000000"/>
              </w:rPr>
              <w:t>»</w:t>
            </w:r>
            <w:r w:rsidRPr="00787ECE">
              <w:rPr>
                <w:color w:val="000000"/>
              </w:rPr>
              <w:t xml:space="preserve"> вносит плату за пользование программно-техническим комплексом на предельную сумму 225,4 </w:t>
            </w:r>
            <w:proofErr w:type="gramStart"/>
            <w:r w:rsidRPr="00787ECE">
              <w:rPr>
                <w:color w:val="000000"/>
              </w:rPr>
              <w:t>млн</w:t>
            </w:r>
            <w:proofErr w:type="gramEnd"/>
            <w:r w:rsidRPr="00787ECE">
              <w:rPr>
                <w:color w:val="000000"/>
              </w:rPr>
              <w:t xml:space="preserve"> руб.</w:t>
            </w:r>
            <w:r>
              <w:t xml:space="preserve"> </w:t>
            </w:r>
            <w:r w:rsidRPr="00787ECE">
              <w:rPr>
                <w:color w:val="000000"/>
              </w:rPr>
              <w:t xml:space="preserve">39.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 xml:space="preserve">Газпром </w:t>
            </w:r>
            <w:proofErr w:type="spellStart"/>
            <w:r w:rsidRPr="00787ECE">
              <w:rPr>
                <w:color w:val="000000"/>
              </w:rPr>
              <w:t>трансгаз</w:t>
            </w:r>
            <w:proofErr w:type="spellEnd"/>
            <w:r w:rsidRPr="00787ECE">
              <w:rPr>
                <w:color w:val="000000"/>
              </w:rPr>
              <w:t xml:space="preserve"> Беларусь</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ОАО </w:t>
            </w:r>
            <w:r w:rsidR="006664E1">
              <w:rPr>
                <w:color w:val="000000"/>
              </w:rPr>
              <w:t>«</w:t>
            </w:r>
            <w:r w:rsidRPr="00787ECE">
              <w:rPr>
                <w:color w:val="000000"/>
              </w:rPr>
              <w:t xml:space="preserve">Газпром </w:t>
            </w:r>
            <w:proofErr w:type="spellStart"/>
            <w:r w:rsidRPr="00787ECE">
              <w:rPr>
                <w:color w:val="000000"/>
              </w:rPr>
              <w:t>трансгаз</w:t>
            </w:r>
            <w:proofErr w:type="spellEnd"/>
            <w:r w:rsidRPr="00787ECE">
              <w:rPr>
                <w:color w:val="000000"/>
              </w:rPr>
              <w:t xml:space="preserve"> Беларусь</w:t>
            </w:r>
            <w:r w:rsidR="006664E1">
              <w:rPr>
                <w:color w:val="000000"/>
              </w:rPr>
              <w:t>»</w:t>
            </w:r>
            <w:r w:rsidRPr="00787ECE">
              <w:rPr>
                <w:color w:val="000000"/>
              </w:rPr>
              <w:t xml:space="preserve"> во временное владение и пользование объекты системы магистральных газопроводов </w:t>
            </w:r>
            <w:r w:rsidR="006664E1">
              <w:rPr>
                <w:color w:val="000000"/>
              </w:rPr>
              <w:t>«</w:t>
            </w:r>
            <w:r w:rsidRPr="00787ECE">
              <w:rPr>
                <w:color w:val="000000"/>
              </w:rPr>
              <w:t>Ямал-Европа</w:t>
            </w:r>
            <w:r w:rsidR="006664E1">
              <w:rPr>
                <w:color w:val="000000"/>
              </w:rPr>
              <w:t>»</w:t>
            </w:r>
            <w:r w:rsidRPr="00787ECE">
              <w:rPr>
                <w:color w:val="000000"/>
              </w:rPr>
              <w:t xml:space="preserve">, расположенные на территории Республики Беларусь, и обслуживающую технику (далее совместно – имущество) на срок не более 12 месяцев, а ОАО </w:t>
            </w:r>
            <w:r w:rsidR="006664E1">
              <w:rPr>
                <w:color w:val="000000"/>
              </w:rPr>
              <w:t>«</w:t>
            </w:r>
            <w:r w:rsidRPr="00787ECE">
              <w:rPr>
                <w:color w:val="000000"/>
              </w:rPr>
              <w:t xml:space="preserve">Газпром </w:t>
            </w:r>
            <w:proofErr w:type="spellStart"/>
            <w:r w:rsidRPr="00787ECE">
              <w:rPr>
                <w:color w:val="000000"/>
              </w:rPr>
              <w:t>трансгаз</w:t>
            </w:r>
            <w:proofErr w:type="spellEnd"/>
            <w:r w:rsidRPr="00787ECE">
              <w:rPr>
                <w:color w:val="000000"/>
              </w:rPr>
              <w:t xml:space="preserve"> Беларусь</w:t>
            </w:r>
            <w:r w:rsidR="006664E1">
              <w:rPr>
                <w:color w:val="000000"/>
              </w:rPr>
              <w:t>»</w:t>
            </w:r>
            <w:r w:rsidRPr="00787ECE">
              <w:rPr>
                <w:color w:val="000000"/>
              </w:rPr>
              <w:t xml:space="preserve"> вносит плату за пользование имуществом на предельную сумму</w:t>
            </w:r>
            <w:proofErr w:type="gramEnd"/>
            <w:r w:rsidRPr="00787ECE">
              <w:rPr>
                <w:color w:val="000000"/>
              </w:rPr>
              <w:t xml:space="preserve"> 6,9 </w:t>
            </w:r>
            <w:proofErr w:type="gramStart"/>
            <w:r w:rsidRPr="00787ECE">
              <w:rPr>
                <w:color w:val="000000"/>
              </w:rPr>
              <w:t>млрд</w:t>
            </w:r>
            <w:proofErr w:type="gramEnd"/>
            <w:r w:rsidRPr="00787ECE">
              <w:rPr>
                <w:color w:val="000000"/>
              </w:rPr>
              <w:t xml:space="preserve"> руб.</w:t>
            </w:r>
            <w:r>
              <w:t xml:space="preserve"> </w:t>
            </w:r>
            <w:r w:rsidRPr="00787ECE">
              <w:rPr>
                <w:color w:val="000000"/>
              </w:rPr>
              <w:t xml:space="preserve">40.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ООО </w:t>
            </w:r>
            <w:r w:rsidR="006664E1">
              <w:rPr>
                <w:color w:val="000000"/>
              </w:rPr>
              <w:t>«</w:t>
            </w:r>
            <w:r w:rsidRPr="00787ECE">
              <w:rPr>
                <w:color w:val="000000"/>
              </w:rPr>
              <w:t xml:space="preserve">Газпром </w:t>
            </w:r>
            <w:proofErr w:type="spellStart"/>
            <w:r w:rsidRPr="00787ECE">
              <w:rPr>
                <w:color w:val="000000"/>
              </w:rPr>
              <w:t>инвестпроект</w:t>
            </w:r>
            <w:proofErr w:type="spellEnd"/>
            <w:r w:rsidR="006664E1">
              <w:rPr>
                <w:color w:val="000000"/>
              </w:rPr>
              <w:t>»</w:t>
            </w:r>
            <w:r w:rsidRPr="00787ECE">
              <w:rPr>
                <w:color w:val="000000"/>
              </w:rPr>
              <w:t xml:space="preserve">, в соответствии с которыми ООО </w:t>
            </w:r>
            <w:r w:rsidR="006664E1">
              <w:rPr>
                <w:color w:val="000000"/>
              </w:rPr>
              <w:t>«</w:t>
            </w:r>
            <w:r w:rsidRPr="00787ECE">
              <w:rPr>
                <w:color w:val="000000"/>
              </w:rPr>
              <w:t xml:space="preserve">Газпром </w:t>
            </w:r>
            <w:proofErr w:type="spellStart"/>
            <w:r w:rsidRPr="00787ECE">
              <w:rPr>
                <w:color w:val="000000"/>
              </w:rPr>
              <w:t>инвестпроект</w:t>
            </w:r>
            <w:proofErr w:type="spellEnd"/>
            <w:r w:rsidR="006664E1">
              <w:rPr>
                <w:color w:val="000000"/>
              </w:rPr>
              <w:t>»</w:t>
            </w:r>
            <w:r w:rsidRPr="00787ECE">
              <w:rPr>
                <w:color w:val="000000"/>
              </w:rPr>
              <w:t xml:space="preserve"> обязуется в течение 5 лет с даты их подписания по заданию ОАО </w:t>
            </w:r>
            <w:r w:rsidR="006664E1">
              <w:rPr>
                <w:color w:val="000000"/>
              </w:rPr>
              <w:t>«</w:t>
            </w:r>
            <w:r w:rsidRPr="00787ECE">
              <w:rPr>
                <w:color w:val="000000"/>
              </w:rPr>
              <w:t>Газпром</w:t>
            </w:r>
            <w:r w:rsidR="006664E1">
              <w:rPr>
                <w:color w:val="000000"/>
              </w:rPr>
              <w:t>»</w:t>
            </w:r>
            <w:r w:rsidRPr="00787ECE">
              <w:rPr>
                <w:color w:val="000000"/>
              </w:rPr>
              <w:t xml:space="preserve"> оказать информационно-аналитические, консультационные, организационно-управленческие услуги по организационному и договорному структурированию проектов, организации привлечения финансирования, контролю целевого использования денежных средств и обеспечению своевременного ввода объектов в эксплуатацию при реализации инвестиционных проектов в интересах</w:t>
            </w:r>
            <w:proofErr w:type="gramEnd"/>
            <w:r w:rsidRPr="00787ECE">
              <w:rPr>
                <w:color w:val="000000"/>
              </w:rPr>
              <w:t xml:space="preserve"> ОАО </w:t>
            </w:r>
            <w:r w:rsidR="006664E1">
              <w:rPr>
                <w:color w:val="000000"/>
              </w:rPr>
              <w:t>«</w:t>
            </w:r>
            <w:r w:rsidRPr="00787ECE">
              <w:rPr>
                <w:color w:val="000000"/>
              </w:rPr>
              <w:t>Газпром</w:t>
            </w:r>
            <w:r w:rsidR="006664E1">
              <w:rPr>
                <w:color w:val="000000"/>
              </w:rPr>
              <w:t>»</w:t>
            </w:r>
            <w:r w:rsidRPr="00787ECE">
              <w:rPr>
                <w:color w:val="000000"/>
              </w:rPr>
              <w:t xml:space="preserve">, а ОАО </w:t>
            </w:r>
            <w:r w:rsidR="006664E1">
              <w:rPr>
                <w:color w:val="000000"/>
              </w:rPr>
              <w:t>«</w:t>
            </w:r>
            <w:r w:rsidRPr="00787ECE">
              <w:rPr>
                <w:color w:val="000000"/>
              </w:rPr>
              <w:t>Газпром</w:t>
            </w:r>
            <w:r w:rsidR="006664E1">
              <w:rPr>
                <w:color w:val="000000"/>
              </w:rPr>
              <w:t>»</w:t>
            </w:r>
            <w:r w:rsidRPr="00787ECE">
              <w:rPr>
                <w:color w:val="000000"/>
              </w:rPr>
              <w:t xml:space="preserve"> обязуется оплатить эти услуги на предельную сумму 2,5 </w:t>
            </w:r>
            <w:proofErr w:type="gramStart"/>
            <w:r w:rsidRPr="00787ECE">
              <w:rPr>
                <w:color w:val="000000"/>
              </w:rPr>
              <w:t>млрд</w:t>
            </w:r>
            <w:proofErr w:type="gramEnd"/>
            <w:r w:rsidRPr="00787ECE">
              <w:rPr>
                <w:color w:val="000000"/>
              </w:rPr>
              <w:t xml:space="preserve"> руб.</w:t>
            </w:r>
            <w:r>
              <w:t xml:space="preserve"> </w:t>
            </w:r>
            <w:r w:rsidRPr="00787ECE">
              <w:rPr>
                <w:color w:val="000000"/>
              </w:rPr>
              <w:t xml:space="preserve">41. </w:t>
            </w:r>
            <w:proofErr w:type="gramStart"/>
            <w:r w:rsidRPr="00787ECE">
              <w:rPr>
                <w:color w:val="000000"/>
              </w:rPr>
              <w:t xml:space="preserve">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Дружба</w:t>
            </w:r>
            <w:r w:rsidR="006664E1">
              <w:rPr>
                <w:color w:val="000000"/>
              </w:rPr>
              <w:t>»</w:t>
            </w:r>
            <w:r w:rsidRPr="00787ECE">
              <w:rPr>
                <w:color w:val="000000"/>
              </w:rPr>
              <w:t xml:space="preserve">, в соответствии </w:t>
            </w:r>
            <w:r w:rsidRPr="00787ECE">
              <w:rPr>
                <w:color w:val="000000"/>
              </w:rPr>
              <w:lastRenderedPageBreak/>
              <w:t xml:space="preserve">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предоставляет ОАО </w:t>
            </w:r>
            <w:r w:rsidR="006664E1">
              <w:rPr>
                <w:color w:val="000000"/>
              </w:rPr>
              <w:t>«</w:t>
            </w:r>
            <w:r w:rsidRPr="00787ECE">
              <w:rPr>
                <w:color w:val="000000"/>
              </w:rPr>
              <w:t>Дружба</w:t>
            </w:r>
            <w:r w:rsidR="006664E1">
              <w:rPr>
                <w:color w:val="000000"/>
              </w:rPr>
              <w:t>»</w:t>
            </w:r>
            <w:r w:rsidRPr="00787ECE">
              <w:rPr>
                <w:color w:val="000000"/>
              </w:rPr>
              <w:t xml:space="preserve"> во временное владение и пользование объекты пансионата </w:t>
            </w:r>
            <w:r w:rsidR="006664E1">
              <w:rPr>
                <w:color w:val="000000"/>
              </w:rPr>
              <w:t>«</w:t>
            </w:r>
            <w:r w:rsidRPr="00787ECE">
              <w:rPr>
                <w:color w:val="000000"/>
              </w:rPr>
              <w:t>Дружба</w:t>
            </w:r>
            <w:r w:rsidR="006664E1">
              <w:rPr>
                <w:color w:val="000000"/>
              </w:rPr>
              <w:t>»</w:t>
            </w:r>
            <w:r w:rsidRPr="00787ECE">
              <w:rPr>
                <w:color w:val="000000"/>
              </w:rPr>
              <w:t xml:space="preserve"> (гостиницы, очистные сооружения, трансформаторные подстанции, контрольно-пропускные пункты, коттеджи, инженерные сети, металлические ограждения, автостоянки, пруды, дороги, пешеходные переходы, площадки, канализационную насосную станцию, спортивный центр, крытую наземную галерею, станцию технического обслуживания, дизель-генераторную станцию, пристройку к котельной, материальный склад</w:t>
            </w:r>
            <w:proofErr w:type="gramEnd"/>
            <w:r w:rsidRPr="00787ECE">
              <w:rPr>
                <w:color w:val="000000"/>
              </w:rPr>
              <w:t xml:space="preserve">, </w:t>
            </w:r>
            <w:proofErr w:type="gramStart"/>
            <w:r w:rsidRPr="00787ECE">
              <w:rPr>
                <w:color w:val="000000"/>
              </w:rPr>
              <w:t xml:space="preserve">домик рыбака, гараж, гараж с административно-бытовым корпусом, стелу, а также обслуживающую технику, оборудование, мебель, инвентарь), расположенные в Московской области, Наро-Фоминский район, деревня </w:t>
            </w:r>
            <w:proofErr w:type="spellStart"/>
            <w:r w:rsidRPr="00787ECE">
              <w:rPr>
                <w:color w:val="000000"/>
              </w:rPr>
              <w:t>Рогозинино</w:t>
            </w:r>
            <w:proofErr w:type="spellEnd"/>
            <w:r w:rsidRPr="00787ECE">
              <w:rPr>
                <w:color w:val="000000"/>
              </w:rPr>
              <w:t xml:space="preserve"> (с 01.07.2012 в связи с изменением границы между субъектами Российской Федерации городом федерального значения Москвой и Московской областью указанная территория включена в границы города Москвы), на срок не более 3 лет, а ОАО </w:t>
            </w:r>
            <w:r w:rsidR="006664E1">
              <w:rPr>
                <w:color w:val="000000"/>
              </w:rPr>
              <w:t>«</w:t>
            </w:r>
            <w:r w:rsidRPr="00787ECE">
              <w:rPr>
                <w:color w:val="000000"/>
              </w:rPr>
              <w:t>Дружба</w:t>
            </w:r>
            <w:r w:rsidR="006664E1">
              <w:rPr>
                <w:color w:val="000000"/>
              </w:rPr>
              <w:t>»</w:t>
            </w:r>
            <w:r w:rsidRPr="00787ECE">
              <w:rPr>
                <w:color w:val="000000"/>
              </w:rPr>
              <w:t xml:space="preserve"> вносит плату за</w:t>
            </w:r>
            <w:proofErr w:type="gramEnd"/>
            <w:r w:rsidRPr="00787ECE">
              <w:rPr>
                <w:color w:val="000000"/>
              </w:rPr>
              <w:t xml:space="preserve"> пользование объектами пансионата </w:t>
            </w:r>
            <w:r w:rsidR="006664E1">
              <w:rPr>
                <w:color w:val="000000"/>
              </w:rPr>
              <w:t>«</w:t>
            </w:r>
            <w:r w:rsidRPr="00787ECE">
              <w:rPr>
                <w:color w:val="000000"/>
              </w:rPr>
              <w:t>Дружба</w:t>
            </w:r>
            <w:r w:rsidR="006664E1">
              <w:rPr>
                <w:color w:val="000000"/>
              </w:rPr>
              <w:t>»</w:t>
            </w:r>
            <w:r w:rsidRPr="00787ECE">
              <w:rPr>
                <w:color w:val="000000"/>
              </w:rPr>
              <w:t xml:space="preserve"> на предельную сумму 584,5 </w:t>
            </w:r>
            <w:proofErr w:type="gramStart"/>
            <w:r w:rsidRPr="00787ECE">
              <w:rPr>
                <w:color w:val="000000"/>
              </w:rPr>
              <w:t>млн</w:t>
            </w:r>
            <w:proofErr w:type="gramEnd"/>
            <w:r w:rsidRPr="00787ECE">
              <w:rPr>
                <w:color w:val="000000"/>
              </w:rPr>
              <w:t xml:space="preserve"> руб. 42.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НОВАТЭК</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оказывает услуги по организации закачки и хранения в подземных хранилищах газа принадлежащего ОАО </w:t>
            </w:r>
            <w:r w:rsidR="006664E1">
              <w:rPr>
                <w:color w:val="000000"/>
              </w:rPr>
              <w:t>«</w:t>
            </w:r>
            <w:r w:rsidRPr="00787ECE">
              <w:rPr>
                <w:color w:val="000000"/>
              </w:rPr>
              <w:t>НОВАТЭК</w:t>
            </w:r>
            <w:r w:rsidR="006664E1">
              <w:rPr>
                <w:color w:val="000000"/>
              </w:rPr>
              <w:t>»</w:t>
            </w:r>
            <w:r w:rsidRPr="00787ECE">
              <w:rPr>
                <w:color w:val="000000"/>
              </w:rPr>
              <w:t xml:space="preserve"> газа в объеме не более 21,8 </w:t>
            </w:r>
            <w:proofErr w:type="gramStart"/>
            <w:r w:rsidRPr="00787ECE">
              <w:rPr>
                <w:color w:val="000000"/>
              </w:rPr>
              <w:t>млрд</w:t>
            </w:r>
            <w:proofErr w:type="gramEnd"/>
            <w:r w:rsidRPr="00787ECE">
              <w:rPr>
                <w:color w:val="000000"/>
              </w:rPr>
              <w:t xml:space="preserve"> куб. м, а ОАО </w:t>
            </w:r>
            <w:r w:rsidR="006664E1">
              <w:rPr>
                <w:color w:val="000000"/>
              </w:rPr>
              <w:t>«</w:t>
            </w:r>
            <w:r w:rsidRPr="00787ECE">
              <w:rPr>
                <w:color w:val="000000"/>
              </w:rPr>
              <w:t>НОВАТЭК</w:t>
            </w:r>
            <w:r w:rsidR="006664E1">
              <w:rPr>
                <w:color w:val="000000"/>
              </w:rPr>
              <w:t>»</w:t>
            </w:r>
            <w:r w:rsidRPr="00787ECE">
              <w:rPr>
                <w:color w:val="000000"/>
              </w:rPr>
              <w:t xml:space="preserve"> оплачивает услуги по организации закачки и хранения газа на общую предельную сумму 21,5 млрд руб., а также услуги по организации отбора из подземных хранилищ газа принадлежащего ОАО </w:t>
            </w:r>
            <w:r w:rsidR="006664E1">
              <w:rPr>
                <w:color w:val="000000"/>
              </w:rPr>
              <w:t>«</w:t>
            </w:r>
            <w:r w:rsidRPr="00787ECE">
              <w:rPr>
                <w:color w:val="000000"/>
              </w:rPr>
              <w:t>НОВАТЭК</w:t>
            </w:r>
            <w:r w:rsidR="006664E1">
              <w:rPr>
                <w:color w:val="000000"/>
              </w:rPr>
              <w:t>»</w:t>
            </w:r>
            <w:r w:rsidRPr="00787ECE">
              <w:rPr>
                <w:color w:val="000000"/>
              </w:rPr>
              <w:t xml:space="preserve"> газа в объеме не более 21,8 </w:t>
            </w:r>
            <w:proofErr w:type="gramStart"/>
            <w:r w:rsidRPr="00787ECE">
              <w:rPr>
                <w:color w:val="000000"/>
              </w:rPr>
              <w:t>млрд</w:t>
            </w:r>
            <w:proofErr w:type="gramEnd"/>
            <w:r w:rsidRPr="00787ECE">
              <w:rPr>
                <w:color w:val="000000"/>
              </w:rPr>
              <w:t xml:space="preserve"> куб. м, а ОАО </w:t>
            </w:r>
            <w:r w:rsidR="006664E1">
              <w:rPr>
                <w:color w:val="000000"/>
              </w:rPr>
              <w:t>«</w:t>
            </w:r>
            <w:r w:rsidRPr="00787ECE">
              <w:rPr>
                <w:color w:val="000000"/>
              </w:rPr>
              <w:t>НОВАТЭК</w:t>
            </w:r>
            <w:r w:rsidR="006664E1">
              <w:rPr>
                <w:color w:val="000000"/>
              </w:rPr>
              <w:t>»</w:t>
            </w:r>
            <w:r w:rsidRPr="00787ECE">
              <w:rPr>
                <w:color w:val="000000"/>
              </w:rPr>
              <w:t xml:space="preserve"> оплачивает услуги по организации отбора газа на общую предельную сумму 1,5 млрд руб.</w:t>
            </w:r>
            <w:r>
              <w:t xml:space="preserve"> </w:t>
            </w:r>
            <w:r w:rsidRPr="00787ECE">
              <w:rPr>
                <w:color w:val="000000"/>
              </w:rPr>
              <w:t xml:space="preserve">43.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оказывает услуги по организации транспортировки газа в общем объеме не более 6 </w:t>
            </w:r>
            <w:proofErr w:type="gramStart"/>
            <w:r w:rsidRPr="00787ECE">
              <w:rPr>
                <w:color w:val="000000"/>
              </w:rPr>
              <w:t>млрд</w:t>
            </w:r>
            <w:proofErr w:type="gramEnd"/>
            <w:r w:rsidRPr="00787ECE">
              <w:rPr>
                <w:color w:val="000000"/>
              </w:rPr>
              <w:t xml:space="preserve"> куб. м по территории Российской Федерации и через территорию Республики Казахстан, а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оплачивает услуги по организации транспортировки газа по магистральным газопроводам и межпромысловым коллекторам на общую предельную </w:t>
            </w:r>
            <w:r w:rsidRPr="00787ECE">
              <w:rPr>
                <w:color w:val="000000"/>
              </w:rPr>
              <w:lastRenderedPageBreak/>
              <w:t>сумму 13,2 млрд руб.</w:t>
            </w:r>
            <w:r>
              <w:t xml:space="preserve"> </w:t>
            </w:r>
            <w:r w:rsidRPr="00787ECE">
              <w:rPr>
                <w:color w:val="000000"/>
              </w:rPr>
              <w:t xml:space="preserve">44. Соглашение об открытии кредитной линии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 xml:space="preserve">АБ </w:t>
            </w:r>
            <w:r w:rsidR="006664E1">
              <w:rPr>
                <w:color w:val="000000"/>
              </w:rPr>
              <w:t>«</w:t>
            </w:r>
            <w:r w:rsidRPr="00787ECE">
              <w:rPr>
                <w:color w:val="000000"/>
              </w:rPr>
              <w:t>РОССИЯ</w:t>
            </w:r>
            <w:r w:rsidR="006664E1">
              <w:rPr>
                <w:color w:val="000000"/>
              </w:rPr>
              <w:t>»</w:t>
            </w:r>
            <w:r w:rsidRPr="00787ECE">
              <w:rPr>
                <w:color w:val="000000"/>
              </w:rPr>
              <w:t xml:space="preserve">, а также сделки между ОАО </w:t>
            </w:r>
            <w:r w:rsidR="006664E1">
              <w:rPr>
                <w:color w:val="000000"/>
              </w:rPr>
              <w:t>«</w:t>
            </w:r>
            <w:r w:rsidRPr="00787ECE">
              <w:rPr>
                <w:color w:val="000000"/>
              </w:rPr>
              <w:t>Газпром</w:t>
            </w:r>
            <w:r w:rsidR="006664E1">
              <w:rPr>
                <w:color w:val="000000"/>
              </w:rPr>
              <w:t>»</w:t>
            </w:r>
            <w:r w:rsidRPr="00787ECE">
              <w:rPr>
                <w:color w:val="000000"/>
              </w:rPr>
              <w:t xml:space="preserve"> и банком, заключаемые в рамках данного соглашения, по получению ОАО </w:t>
            </w:r>
            <w:r w:rsidR="006664E1">
              <w:rPr>
                <w:color w:val="000000"/>
              </w:rPr>
              <w:t>«</w:t>
            </w:r>
            <w:r w:rsidRPr="00787ECE">
              <w:rPr>
                <w:color w:val="000000"/>
              </w:rPr>
              <w:t>Газпром</w:t>
            </w:r>
            <w:r w:rsidR="006664E1">
              <w:rPr>
                <w:color w:val="000000"/>
              </w:rPr>
              <w:t>»</w:t>
            </w:r>
            <w:r w:rsidRPr="00787ECE">
              <w:rPr>
                <w:color w:val="000000"/>
              </w:rPr>
              <w:t xml:space="preserve"> денежных средств (кредитов) на предельную сумму 10 </w:t>
            </w:r>
            <w:proofErr w:type="gramStart"/>
            <w:r w:rsidRPr="00787ECE">
              <w:rPr>
                <w:color w:val="000000"/>
              </w:rPr>
              <w:t>млрд</w:t>
            </w:r>
            <w:proofErr w:type="gramEnd"/>
            <w:r w:rsidRPr="00787ECE">
              <w:rPr>
                <w:color w:val="000000"/>
              </w:rPr>
              <w:t xml:space="preserve"> руб. или ее эквивалент в долларах США или евро на срок не более 90 календарных дней с уплатой процентов за пользование предоставленными денежными </w:t>
            </w:r>
            <w:proofErr w:type="gramStart"/>
            <w:r w:rsidRPr="00787ECE">
              <w:rPr>
                <w:color w:val="000000"/>
              </w:rPr>
              <w:t>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787ECE">
              <w:rPr>
                <w:color w:val="000000"/>
              </w:rPr>
              <w:t>MosPrime</w:t>
            </w:r>
            <w:proofErr w:type="spellEnd"/>
            <w:r w:rsidRPr="00787ECE">
              <w:rPr>
                <w:color w:val="000000"/>
              </w:rPr>
              <w:t xml:space="preserve"> </w:t>
            </w:r>
            <w:proofErr w:type="spellStart"/>
            <w:r w:rsidRPr="00787ECE">
              <w:rPr>
                <w:color w:val="000000"/>
              </w:rPr>
              <w:t>Rate</w:t>
            </w:r>
            <w:proofErr w:type="spellEnd"/>
            <w:r w:rsidRPr="00787ECE">
              <w:rPr>
                <w:color w:val="000000"/>
              </w:rPr>
              <w:t>) для кредитов в рублях или Лондонской межбанковской ставки предложения (LIBOR) для кредитов в долларах США или евро, установленной для срока кредитования, равного сроку пользования соответствующим кредитом, зафиксированной на дату совершения сделки, увеличенной на 4 % годовых.</w:t>
            </w:r>
            <w:r>
              <w:t xml:space="preserve"> </w:t>
            </w:r>
            <w:r w:rsidRPr="00787ECE">
              <w:rPr>
                <w:color w:val="000000"/>
              </w:rPr>
              <w:t>45.</w:t>
            </w:r>
            <w:proofErr w:type="gramEnd"/>
            <w:r w:rsidRPr="00787ECE">
              <w:rPr>
                <w:color w:val="000000"/>
              </w:rPr>
              <w:t xml:space="preserve">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proofErr w:type="spellStart"/>
            <w:r w:rsidRPr="00787ECE">
              <w:rPr>
                <w:color w:val="000000"/>
              </w:rPr>
              <w:t>Томскгазпром</w:t>
            </w:r>
            <w:proofErr w:type="spellEnd"/>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оказывает услуги по организации транспортировки газа в общем объеме не более 3,5 </w:t>
            </w:r>
            <w:proofErr w:type="gramStart"/>
            <w:r w:rsidRPr="00787ECE">
              <w:rPr>
                <w:color w:val="000000"/>
              </w:rPr>
              <w:t>млрд</w:t>
            </w:r>
            <w:proofErr w:type="gramEnd"/>
            <w:r w:rsidRPr="00787ECE">
              <w:rPr>
                <w:color w:val="000000"/>
              </w:rPr>
              <w:t xml:space="preserve"> куб. м, а ОАО </w:t>
            </w:r>
            <w:r w:rsidR="006664E1">
              <w:rPr>
                <w:color w:val="000000"/>
              </w:rPr>
              <w:t>«</w:t>
            </w:r>
            <w:proofErr w:type="spellStart"/>
            <w:r w:rsidRPr="00787ECE">
              <w:rPr>
                <w:color w:val="000000"/>
              </w:rPr>
              <w:t>Томскгазпром</w:t>
            </w:r>
            <w:proofErr w:type="spellEnd"/>
            <w:r w:rsidR="006664E1">
              <w:rPr>
                <w:color w:val="000000"/>
              </w:rPr>
              <w:t>»</w:t>
            </w:r>
            <w:r w:rsidRPr="00787ECE">
              <w:rPr>
                <w:color w:val="000000"/>
              </w:rPr>
              <w:t xml:space="preserve"> оплачивает услуги по организации транспортировки газа по магистральным газопроводам на общую предельную сумму 2,3 млрд руб. 46.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в соответствии с которыми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обязуется по поручению ОАО </w:t>
            </w:r>
            <w:r w:rsidR="006664E1">
              <w:rPr>
                <w:color w:val="000000"/>
              </w:rPr>
              <w:t>«</w:t>
            </w:r>
            <w:r w:rsidRPr="00787ECE">
              <w:rPr>
                <w:color w:val="000000"/>
              </w:rPr>
              <w:t>Газпром</w:t>
            </w:r>
            <w:r w:rsidR="006664E1">
              <w:rPr>
                <w:color w:val="000000"/>
              </w:rPr>
              <w:t>»</w:t>
            </w:r>
            <w:r w:rsidRPr="00787ECE">
              <w:rPr>
                <w:color w:val="000000"/>
              </w:rPr>
              <w:t xml:space="preserve"> за вознаграждение на общую предельную сумму 975 </w:t>
            </w:r>
            <w:proofErr w:type="gramStart"/>
            <w:r w:rsidRPr="00787ECE">
              <w:rPr>
                <w:color w:val="000000"/>
              </w:rPr>
              <w:t>млн</w:t>
            </w:r>
            <w:proofErr w:type="gramEnd"/>
            <w:r w:rsidRPr="00787ECE">
              <w:rPr>
                <w:color w:val="000000"/>
              </w:rPr>
              <w:t xml:space="preserve"> руб. от своего имени, но за счет ОАО </w:t>
            </w:r>
            <w:r w:rsidR="006664E1">
              <w:rPr>
                <w:color w:val="000000"/>
              </w:rPr>
              <w:t>«</w:t>
            </w:r>
            <w:r w:rsidRPr="00787ECE">
              <w:rPr>
                <w:color w:val="000000"/>
              </w:rPr>
              <w:t>Газпром</w:t>
            </w:r>
            <w:r w:rsidR="006664E1">
              <w:rPr>
                <w:color w:val="000000"/>
              </w:rPr>
              <w:t>»</w:t>
            </w:r>
            <w:r w:rsidRPr="00787ECE">
              <w:rPr>
                <w:color w:val="000000"/>
              </w:rPr>
              <w:t xml:space="preserve"> принимать и реализовывать приобретенный ОАО </w:t>
            </w:r>
            <w:r w:rsidR="006664E1">
              <w:rPr>
                <w:color w:val="000000"/>
              </w:rPr>
              <w:t>«</w:t>
            </w:r>
            <w:r w:rsidRPr="00787ECE">
              <w:rPr>
                <w:color w:val="000000"/>
              </w:rPr>
              <w:t>Газпром</w:t>
            </w:r>
            <w:r w:rsidR="006664E1">
              <w:rPr>
                <w:color w:val="000000"/>
              </w:rPr>
              <w:t>»</w:t>
            </w:r>
            <w:r w:rsidRPr="00787ECE">
              <w:rPr>
                <w:color w:val="000000"/>
              </w:rPr>
              <w:t xml:space="preserve"> у независимых поставщиков газ в объеме не более 20 млрд куб. м на сумму в размере не более 97,5 </w:t>
            </w:r>
            <w:proofErr w:type="gramStart"/>
            <w:r w:rsidRPr="00787ECE">
              <w:rPr>
                <w:color w:val="000000"/>
              </w:rPr>
              <w:t>млрд</w:t>
            </w:r>
            <w:proofErr w:type="gramEnd"/>
            <w:r w:rsidRPr="00787ECE">
              <w:rPr>
                <w:color w:val="000000"/>
              </w:rPr>
              <w:t xml:space="preserve"> руб. 47.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в соответствии с которыми ООО </w:t>
            </w:r>
            <w:r w:rsidR="006664E1">
              <w:rPr>
                <w:color w:val="000000"/>
              </w:rPr>
              <w:t>«</w:t>
            </w:r>
            <w:r w:rsidRPr="00787ECE">
              <w:rPr>
                <w:color w:val="000000"/>
              </w:rPr>
              <w:t xml:space="preserve">Газпром </w:t>
            </w:r>
            <w:proofErr w:type="spellStart"/>
            <w:r w:rsidRPr="00787ECE">
              <w:rPr>
                <w:color w:val="000000"/>
              </w:rPr>
              <w:t>межрегионгаз</w:t>
            </w:r>
            <w:proofErr w:type="spellEnd"/>
            <w:r w:rsidR="006664E1">
              <w:rPr>
                <w:color w:val="000000"/>
              </w:rPr>
              <w:t>»</w:t>
            </w:r>
            <w:r w:rsidRPr="00787ECE">
              <w:rPr>
                <w:color w:val="000000"/>
              </w:rPr>
              <w:t xml:space="preserve"> обязуется по поручению ОАО </w:t>
            </w:r>
            <w:r w:rsidR="006664E1">
              <w:rPr>
                <w:color w:val="000000"/>
              </w:rPr>
              <w:t>«</w:t>
            </w:r>
            <w:r w:rsidRPr="00787ECE">
              <w:rPr>
                <w:color w:val="000000"/>
              </w:rPr>
              <w:t>Газпром</w:t>
            </w:r>
            <w:r w:rsidR="006664E1">
              <w:rPr>
                <w:color w:val="000000"/>
              </w:rPr>
              <w:t>»</w:t>
            </w:r>
            <w:r w:rsidRPr="00787ECE">
              <w:rPr>
                <w:color w:val="000000"/>
              </w:rPr>
              <w:t xml:space="preserve"> за вознаграждение на общую предельную сумму 433,7 </w:t>
            </w:r>
            <w:proofErr w:type="gramStart"/>
            <w:r w:rsidRPr="00787ECE">
              <w:rPr>
                <w:color w:val="000000"/>
              </w:rPr>
              <w:t>млн</w:t>
            </w:r>
            <w:proofErr w:type="gramEnd"/>
            <w:r w:rsidRPr="00787ECE">
              <w:rPr>
                <w:color w:val="000000"/>
              </w:rPr>
              <w:t xml:space="preserve"> руб. от своего имени, но за счет ОАО </w:t>
            </w:r>
            <w:r w:rsidR="006664E1">
              <w:rPr>
                <w:color w:val="000000"/>
              </w:rPr>
              <w:t>«</w:t>
            </w:r>
            <w:r w:rsidRPr="00787ECE">
              <w:rPr>
                <w:color w:val="000000"/>
              </w:rPr>
              <w:t>Газпром</w:t>
            </w:r>
            <w:r w:rsidR="006664E1">
              <w:rPr>
                <w:color w:val="000000"/>
              </w:rPr>
              <w:t>»</w:t>
            </w:r>
            <w:r w:rsidRPr="00787ECE">
              <w:rPr>
                <w:color w:val="000000"/>
              </w:rPr>
              <w:t xml:space="preserve"> совершать все необходимые действия в качестве участника организованных торгов газом и реализовывать (поставлять) добытый ОАО </w:t>
            </w:r>
            <w:r w:rsidR="006664E1">
              <w:rPr>
                <w:color w:val="000000"/>
              </w:rPr>
              <w:t>«</w:t>
            </w:r>
            <w:r w:rsidRPr="00787ECE">
              <w:rPr>
                <w:color w:val="000000"/>
              </w:rPr>
              <w:t>Газпром</w:t>
            </w:r>
            <w:r w:rsidR="006664E1">
              <w:rPr>
                <w:color w:val="000000"/>
              </w:rPr>
              <w:t>»</w:t>
            </w:r>
            <w:r w:rsidRPr="00787ECE">
              <w:rPr>
                <w:color w:val="000000"/>
              </w:rPr>
              <w:t xml:space="preserve"> и его аффилированными лицами газ в объеме не более 17,5 </w:t>
            </w:r>
            <w:proofErr w:type="gramStart"/>
            <w:r w:rsidRPr="00787ECE">
              <w:rPr>
                <w:color w:val="000000"/>
              </w:rPr>
              <w:t>млрд</w:t>
            </w:r>
            <w:proofErr w:type="gramEnd"/>
            <w:r w:rsidRPr="00787ECE">
              <w:rPr>
                <w:color w:val="000000"/>
              </w:rPr>
              <w:t xml:space="preserve"> куб. м на сумму в размере не более 43,4 млрд руб. </w:t>
            </w:r>
            <w:r w:rsidRPr="00787ECE">
              <w:rPr>
                <w:color w:val="000000"/>
              </w:rPr>
              <w:lastRenderedPageBreak/>
              <w:t xml:space="preserve">48.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Газпром нефть</w:t>
            </w:r>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Газпром</w:t>
            </w:r>
            <w:r w:rsidR="006664E1">
              <w:rPr>
                <w:color w:val="000000"/>
              </w:rPr>
              <w:t>»</w:t>
            </w:r>
            <w:r w:rsidRPr="00787ECE">
              <w:rPr>
                <w:color w:val="000000"/>
              </w:rPr>
              <w:t xml:space="preserve"> оказывает услуги по организации транспортировки газа в общем объеме не более 15 </w:t>
            </w:r>
            <w:proofErr w:type="gramStart"/>
            <w:r w:rsidRPr="00787ECE">
              <w:rPr>
                <w:color w:val="000000"/>
              </w:rPr>
              <w:t>млрд</w:t>
            </w:r>
            <w:proofErr w:type="gramEnd"/>
            <w:r w:rsidRPr="00787ECE">
              <w:rPr>
                <w:color w:val="000000"/>
              </w:rPr>
              <w:t xml:space="preserve"> куб. м, а ОАО </w:t>
            </w:r>
            <w:r w:rsidR="006664E1">
              <w:rPr>
                <w:color w:val="000000"/>
              </w:rPr>
              <w:t>«</w:t>
            </w:r>
            <w:r w:rsidRPr="00787ECE">
              <w:rPr>
                <w:color w:val="000000"/>
              </w:rPr>
              <w:t>Газпром нефть</w:t>
            </w:r>
            <w:r w:rsidR="006664E1">
              <w:rPr>
                <w:color w:val="000000"/>
              </w:rPr>
              <w:t>»</w:t>
            </w:r>
            <w:r w:rsidRPr="00787ECE">
              <w:rPr>
                <w:color w:val="000000"/>
              </w:rPr>
              <w:t xml:space="preserve"> оплачивает услуги по организации транспортировки газа по магистральным газопроводам на общую предельную сумму 16,6 млрд руб. 50. Договоры между ОАО </w:t>
            </w:r>
            <w:r w:rsidR="006664E1">
              <w:rPr>
                <w:color w:val="000000"/>
              </w:rPr>
              <w:t>«</w:t>
            </w:r>
            <w:r w:rsidRPr="00787ECE">
              <w:rPr>
                <w:color w:val="000000"/>
              </w:rPr>
              <w:t>Газпром</w:t>
            </w:r>
            <w:r w:rsidR="006664E1">
              <w:rPr>
                <w:color w:val="000000"/>
              </w:rPr>
              <w:t>»</w:t>
            </w:r>
            <w:r w:rsidRPr="00787ECE">
              <w:rPr>
                <w:color w:val="000000"/>
              </w:rPr>
              <w:t xml:space="preserve"> и ОАО </w:t>
            </w:r>
            <w:r w:rsidR="006664E1">
              <w:rPr>
                <w:color w:val="000000"/>
              </w:rPr>
              <w:t>«</w:t>
            </w:r>
            <w:r w:rsidRPr="00787ECE">
              <w:rPr>
                <w:color w:val="000000"/>
              </w:rPr>
              <w:t xml:space="preserve">Газпром </w:t>
            </w:r>
            <w:proofErr w:type="spellStart"/>
            <w:r w:rsidRPr="00787ECE">
              <w:rPr>
                <w:color w:val="000000"/>
              </w:rPr>
              <w:t>газэнергосеть</w:t>
            </w:r>
            <w:proofErr w:type="spellEnd"/>
            <w:r w:rsidR="006664E1">
              <w:rPr>
                <w:color w:val="000000"/>
              </w:rPr>
              <w:t>»</w:t>
            </w:r>
            <w:r w:rsidRPr="00787ECE">
              <w:rPr>
                <w:color w:val="000000"/>
              </w:rPr>
              <w:t xml:space="preserve">, в соответствии с которыми ОАО </w:t>
            </w:r>
            <w:r w:rsidR="006664E1">
              <w:rPr>
                <w:color w:val="000000"/>
              </w:rPr>
              <w:t>«</w:t>
            </w:r>
            <w:r w:rsidRPr="00787ECE">
              <w:rPr>
                <w:color w:val="000000"/>
              </w:rPr>
              <w:t xml:space="preserve">Газпром </w:t>
            </w:r>
            <w:proofErr w:type="spellStart"/>
            <w:r w:rsidRPr="00787ECE">
              <w:rPr>
                <w:color w:val="000000"/>
              </w:rPr>
              <w:t>газэнергосеть</w:t>
            </w:r>
            <w:proofErr w:type="spellEnd"/>
            <w:r w:rsidR="006664E1">
              <w:rPr>
                <w:color w:val="000000"/>
              </w:rPr>
              <w:t>»</w:t>
            </w:r>
            <w:r w:rsidRPr="00787ECE">
              <w:rPr>
                <w:color w:val="000000"/>
              </w:rPr>
              <w:t xml:space="preserve"> оказывает комплекс услуг по транспортировке газа с применением технологии по сжижению газа в общем объеме не более 56 </w:t>
            </w:r>
            <w:proofErr w:type="gramStart"/>
            <w:r w:rsidRPr="00787ECE">
              <w:rPr>
                <w:color w:val="000000"/>
              </w:rPr>
              <w:t>млн</w:t>
            </w:r>
            <w:proofErr w:type="gramEnd"/>
            <w:r w:rsidRPr="00787ECE">
              <w:rPr>
                <w:color w:val="000000"/>
              </w:rPr>
              <w:t xml:space="preserve"> куб. м., включающий сжижение газа; его транспортировку в сжиженном состоянии до станции приема, хранения и </w:t>
            </w:r>
            <w:proofErr w:type="spellStart"/>
            <w:r w:rsidRPr="00787ECE">
              <w:rPr>
                <w:color w:val="000000"/>
              </w:rPr>
              <w:t>регазификации</w:t>
            </w:r>
            <w:proofErr w:type="spellEnd"/>
            <w:r w:rsidRPr="00787ECE">
              <w:rPr>
                <w:color w:val="000000"/>
              </w:rPr>
              <w:t xml:space="preserve">; измерение количества и показателей качества газа в газообразном / сжиженном состоянии при приеме и передаче газа ОАО </w:t>
            </w:r>
            <w:r w:rsidR="006664E1">
              <w:rPr>
                <w:color w:val="000000"/>
              </w:rPr>
              <w:t>«</w:t>
            </w:r>
            <w:r w:rsidRPr="00787ECE">
              <w:rPr>
                <w:color w:val="000000"/>
              </w:rPr>
              <w:t>Газпром</w:t>
            </w:r>
            <w:r w:rsidR="006664E1">
              <w:rPr>
                <w:color w:val="000000"/>
              </w:rPr>
              <w:t>»</w:t>
            </w:r>
            <w:r w:rsidRPr="00787ECE">
              <w:rPr>
                <w:color w:val="000000"/>
              </w:rPr>
              <w:t xml:space="preserve">, а ОАО </w:t>
            </w:r>
            <w:r w:rsidR="006664E1">
              <w:rPr>
                <w:color w:val="000000"/>
              </w:rPr>
              <w:t>«</w:t>
            </w:r>
            <w:r w:rsidRPr="00787ECE">
              <w:rPr>
                <w:color w:val="000000"/>
              </w:rPr>
              <w:t>Газпром</w:t>
            </w:r>
            <w:r w:rsidR="006664E1">
              <w:rPr>
                <w:color w:val="000000"/>
              </w:rPr>
              <w:t>»</w:t>
            </w:r>
            <w:r w:rsidRPr="00787ECE">
              <w:rPr>
                <w:color w:val="000000"/>
              </w:rPr>
              <w:t xml:space="preserve"> оплачивает комплекс услуг по транспортировке газа на общую предельную сумму 616 </w:t>
            </w:r>
            <w:proofErr w:type="gramStart"/>
            <w:r w:rsidRPr="00787ECE">
              <w:rPr>
                <w:color w:val="000000"/>
              </w:rPr>
              <w:t>млн</w:t>
            </w:r>
            <w:proofErr w:type="gramEnd"/>
            <w:r w:rsidRPr="00787ECE">
              <w:rPr>
                <w:color w:val="000000"/>
              </w:rPr>
              <w:t xml:space="preserve"> руб.</w:t>
            </w:r>
            <w:r w:rsidRPr="00573CA1">
              <w:rPr>
                <w:color w:val="000000"/>
              </w:rPr>
              <w:t xml:space="preserve"> 51.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1 года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r w:rsidR="006664E1">
              <w:rPr>
                <w:color w:val="000000"/>
              </w:rPr>
              <w:t>«</w:t>
            </w:r>
            <w:r w:rsidRPr="00573CA1">
              <w:rPr>
                <w:color w:val="000000"/>
              </w:rPr>
              <w:t xml:space="preserve">Разработка методического руководства по проведению наземного гравиметрического мониторинга разработки газовых и газоконденсатных залежей на месторождениях ОАО </w:t>
            </w:r>
            <w:r w:rsidR="006664E1">
              <w:rPr>
                <w:color w:val="000000"/>
              </w:rPr>
              <w:t>«</w:t>
            </w:r>
            <w:r w:rsidRPr="00573CA1">
              <w:rPr>
                <w:color w:val="000000"/>
              </w:rPr>
              <w:t>Газпром</w:t>
            </w:r>
            <w:r w:rsidR="006664E1">
              <w:rPr>
                <w:color w:val="000000"/>
              </w:rPr>
              <w:t>»</w:t>
            </w:r>
            <w:r w:rsidRPr="00573CA1">
              <w:rPr>
                <w:color w:val="000000"/>
              </w:rPr>
              <w:t xml:space="preserve">; </w:t>
            </w:r>
            <w:r w:rsidR="006664E1">
              <w:rPr>
                <w:color w:val="000000"/>
              </w:rPr>
              <w:t>«</w:t>
            </w:r>
            <w:r w:rsidRPr="00573CA1">
              <w:rPr>
                <w:color w:val="000000"/>
              </w:rPr>
              <w:t xml:space="preserve">Разработка способа снижения </w:t>
            </w:r>
            <w:proofErr w:type="spellStart"/>
            <w:r w:rsidRPr="00573CA1">
              <w:rPr>
                <w:color w:val="000000"/>
              </w:rPr>
              <w:t>коксоотложения</w:t>
            </w:r>
            <w:proofErr w:type="spellEnd"/>
            <w:r w:rsidRPr="00573CA1">
              <w:rPr>
                <w:color w:val="000000"/>
              </w:rPr>
              <w:t xml:space="preserve"> в печах пиролиза посредством применения ингибитора </w:t>
            </w:r>
            <w:proofErr w:type="spellStart"/>
            <w:r w:rsidRPr="00573CA1">
              <w:rPr>
                <w:color w:val="000000"/>
              </w:rPr>
              <w:t>коксообразования</w:t>
            </w:r>
            <w:proofErr w:type="spellEnd"/>
            <w:r w:rsidR="006664E1">
              <w:rPr>
                <w:color w:val="000000"/>
              </w:rPr>
              <w:t>»</w:t>
            </w:r>
            <w:r w:rsidRPr="00573CA1">
              <w:rPr>
                <w:color w:val="000000"/>
              </w:rPr>
              <w:t xml:space="preserve">; </w:t>
            </w:r>
            <w:r w:rsidR="006664E1">
              <w:rPr>
                <w:color w:val="000000"/>
              </w:rPr>
              <w:t>«</w:t>
            </w:r>
            <w:r w:rsidRPr="00573CA1">
              <w:rPr>
                <w:color w:val="000000"/>
              </w:rPr>
              <w:t>Разработка инструкции по расчету обсадных колонн</w:t>
            </w:r>
            <w:r w:rsidR="006664E1">
              <w:rPr>
                <w:color w:val="000000"/>
              </w:rPr>
              <w:t>»</w:t>
            </w:r>
            <w:r w:rsidRPr="00573CA1">
              <w:rPr>
                <w:color w:val="000000"/>
              </w:rPr>
              <w:t xml:space="preserve">; </w:t>
            </w:r>
            <w:r w:rsidR="006664E1">
              <w:rPr>
                <w:color w:val="000000"/>
              </w:rPr>
              <w:t>«</w:t>
            </w:r>
            <w:r w:rsidRPr="00573CA1">
              <w:rPr>
                <w:color w:val="000000"/>
              </w:rPr>
              <w:t xml:space="preserve">Разработка трехмерной геолого-технологической модели </w:t>
            </w:r>
            <w:r w:rsidR="006664E1">
              <w:rPr>
                <w:color w:val="000000"/>
              </w:rPr>
              <w:t>«</w:t>
            </w:r>
            <w:r w:rsidRPr="00573CA1">
              <w:rPr>
                <w:color w:val="000000"/>
              </w:rPr>
              <w:t>пласт - система сбора - вход в магистральный газопровод</w:t>
            </w:r>
            <w:r w:rsidR="006664E1">
              <w:rPr>
                <w:color w:val="000000"/>
              </w:rPr>
              <w:t>»</w:t>
            </w:r>
            <w:r w:rsidRPr="00573CA1">
              <w:rPr>
                <w:color w:val="000000"/>
              </w:rPr>
              <w:t xml:space="preserve"> и алгоритмов оптимизации как основы интеллектуальной системы управления эксплуатацией ПХГ (на примере одного из объектов хранения ОАО </w:t>
            </w:r>
            <w:r w:rsidR="006664E1">
              <w:rPr>
                <w:color w:val="000000"/>
              </w:rPr>
              <w:t>«</w:t>
            </w:r>
            <w:r w:rsidRPr="00573CA1">
              <w:rPr>
                <w:color w:val="000000"/>
              </w:rPr>
              <w:t>Газпром</w:t>
            </w:r>
            <w:r w:rsidR="006664E1">
              <w:rPr>
                <w:color w:val="000000"/>
              </w:rPr>
              <w:t>»</w:t>
            </w:r>
            <w:r w:rsidRPr="00573CA1">
              <w:rPr>
                <w:color w:val="000000"/>
              </w:rPr>
              <w:t>)</w:t>
            </w:r>
            <w:r w:rsidR="006664E1">
              <w:rPr>
                <w:color w:val="000000"/>
              </w:rPr>
              <w:t>»</w:t>
            </w:r>
            <w:r w:rsidRPr="00573CA1">
              <w:rPr>
                <w:color w:val="000000"/>
              </w:rPr>
              <w:t xml:space="preserve">; </w:t>
            </w:r>
            <w:r w:rsidR="006664E1">
              <w:rPr>
                <w:color w:val="000000"/>
              </w:rPr>
              <w:t>«</w:t>
            </w:r>
            <w:r w:rsidRPr="00573CA1">
              <w:rPr>
                <w:color w:val="000000"/>
              </w:rPr>
              <w:t xml:space="preserve">Разработка композиционной геолого-гидродинамической модели для оценки возможности временного хранения гелиевого концентрата в месторождениях природного газа </w:t>
            </w:r>
            <w:r w:rsidRPr="00573CA1">
              <w:rPr>
                <w:color w:val="000000"/>
              </w:rPr>
              <w:lastRenderedPageBreak/>
              <w:t>(на примере одного из перспективных объектов)</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70 </w:t>
            </w:r>
            <w:proofErr w:type="gramStart"/>
            <w:r w:rsidRPr="00573CA1">
              <w:rPr>
                <w:color w:val="000000"/>
              </w:rPr>
              <w:t>млн</w:t>
            </w:r>
            <w:proofErr w:type="gramEnd"/>
            <w:r w:rsidRPr="00573CA1">
              <w:rPr>
                <w:color w:val="000000"/>
              </w:rPr>
              <w:t xml:space="preserve"> руб.  52.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w:t>
            </w:r>
            <w:r w:rsidR="006664E1">
              <w:rPr>
                <w:color w:val="000000"/>
              </w:rPr>
              <w:t>«</w:t>
            </w:r>
            <w:r w:rsidRPr="00573CA1">
              <w:rPr>
                <w:color w:val="000000"/>
              </w:rPr>
              <w:t>Газпромбанк</w:t>
            </w:r>
            <w:r w:rsidR="006664E1">
              <w:rPr>
                <w:color w:val="000000"/>
              </w:rPr>
              <w:t>»</w:t>
            </w:r>
            <w:r w:rsidRPr="00573CA1">
              <w:rPr>
                <w:color w:val="000000"/>
              </w:rPr>
              <w:t xml:space="preserve"> (Акционерное общество), в соответствии с которыми банк выдает гарантии в пользу таможенных органов Российской Федерации по обязательствам ОАО </w:t>
            </w:r>
            <w:r w:rsidR="006664E1">
              <w:rPr>
                <w:color w:val="000000"/>
              </w:rPr>
              <w:t>«</w:t>
            </w:r>
            <w:r w:rsidRPr="00573CA1">
              <w:rPr>
                <w:color w:val="000000"/>
              </w:rPr>
              <w:t>Газпром</w:t>
            </w:r>
            <w:r w:rsidR="006664E1">
              <w:rPr>
                <w:color w:val="000000"/>
              </w:rPr>
              <w:t>»</w:t>
            </w:r>
            <w:r w:rsidRPr="00573CA1">
              <w:rPr>
                <w:color w:val="000000"/>
              </w:rPr>
              <w:t xml:space="preserve"> в качестве таможенного представителя по уплате таможенных платежей и возможных процентов и пеней на предельную сумму, эквивалентную 1,1 </w:t>
            </w:r>
            <w:proofErr w:type="gramStart"/>
            <w:r w:rsidRPr="00573CA1">
              <w:rPr>
                <w:color w:val="000000"/>
              </w:rPr>
              <w:t>млн</w:t>
            </w:r>
            <w:proofErr w:type="gramEnd"/>
            <w:r w:rsidRPr="00573CA1">
              <w:rPr>
                <w:color w:val="000000"/>
              </w:rPr>
              <w:t xml:space="preserve"> евро, с уплатой вознаграждения банку в размере не более 1 % годовых от суммы гарантии. 53.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proofErr w:type="spellStart"/>
            <w:r w:rsidRPr="00573CA1">
              <w:rPr>
                <w:color w:val="000000"/>
              </w:rPr>
              <w:t>Севернефтегазпром</w:t>
            </w:r>
            <w:proofErr w:type="spellEnd"/>
            <w:r w:rsidR="006664E1">
              <w:rPr>
                <w:color w:val="000000"/>
              </w:rPr>
              <w:t>»</w:t>
            </w:r>
            <w:r w:rsidRPr="00573CA1">
              <w:rPr>
                <w:color w:val="000000"/>
              </w:rPr>
              <w:t xml:space="preserve">, в соответствии с которыми ОАО </w:t>
            </w:r>
            <w:r w:rsidR="006664E1">
              <w:rPr>
                <w:color w:val="000000"/>
              </w:rPr>
              <w:t>«</w:t>
            </w:r>
            <w:proofErr w:type="spellStart"/>
            <w:r w:rsidRPr="00573CA1">
              <w:rPr>
                <w:color w:val="000000"/>
              </w:rPr>
              <w:t>Севернефтегазпром</w:t>
            </w:r>
            <w:proofErr w:type="spellEnd"/>
            <w:r w:rsidR="006664E1">
              <w:rPr>
                <w:color w:val="000000"/>
              </w:rPr>
              <w:t>»</w:t>
            </w:r>
            <w:r w:rsidRPr="00573CA1">
              <w:rPr>
                <w:color w:val="000000"/>
              </w:rPr>
              <w:t xml:space="preserve"> поставляет, а ОАО </w:t>
            </w:r>
            <w:r w:rsidR="006664E1">
              <w:rPr>
                <w:color w:val="000000"/>
              </w:rPr>
              <w:t>«</w:t>
            </w:r>
            <w:r w:rsidRPr="00573CA1">
              <w:rPr>
                <w:color w:val="000000"/>
              </w:rPr>
              <w:t>Газпром</w:t>
            </w:r>
            <w:r w:rsidR="006664E1">
              <w:rPr>
                <w:color w:val="000000"/>
              </w:rPr>
              <w:t>»</w:t>
            </w:r>
            <w:r w:rsidRPr="00573CA1">
              <w:rPr>
                <w:color w:val="000000"/>
              </w:rPr>
              <w:t xml:space="preserve"> принимает (отбирает) газ в объеме не более 35 </w:t>
            </w:r>
            <w:proofErr w:type="gramStart"/>
            <w:r w:rsidRPr="00573CA1">
              <w:rPr>
                <w:color w:val="000000"/>
              </w:rPr>
              <w:t>млрд</w:t>
            </w:r>
            <w:proofErr w:type="gramEnd"/>
            <w:r w:rsidRPr="00573CA1">
              <w:rPr>
                <w:color w:val="000000"/>
              </w:rPr>
              <w:t xml:space="preserve"> куб. м и оплачивает газ на 54.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Газпром нефть</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Газпром нефть</w:t>
            </w:r>
            <w:r w:rsidR="006664E1">
              <w:rPr>
                <w:color w:val="000000"/>
              </w:rPr>
              <w:t>»</w:t>
            </w:r>
            <w:r w:rsidRPr="00573CA1">
              <w:rPr>
                <w:color w:val="000000"/>
              </w:rPr>
              <w:t xml:space="preserve"> поставляет, а ОАО </w:t>
            </w:r>
            <w:r w:rsidR="006664E1">
              <w:rPr>
                <w:color w:val="000000"/>
              </w:rPr>
              <w:t>«</w:t>
            </w:r>
            <w:r w:rsidRPr="00573CA1">
              <w:rPr>
                <w:color w:val="000000"/>
              </w:rPr>
              <w:t>Газпром</w:t>
            </w:r>
            <w:r w:rsidR="006664E1">
              <w:rPr>
                <w:color w:val="000000"/>
              </w:rPr>
              <w:t>»</w:t>
            </w:r>
            <w:r w:rsidRPr="00573CA1">
              <w:rPr>
                <w:color w:val="000000"/>
              </w:rPr>
              <w:t xml:space="preserve"> принимает (отбирает) нефть в объеме не более 3 383,4 тыс. т и оплачивает нефть на общую предельную сумму 47,4 </w:t>
            </w:r>
            <w:proofErr w:type="gramStart"/>
            <w:r w:rsidRPr="00573CA1">
              <w:rPr>
                <w:color w:val="000000"/>
              </w:rPr>
              <w:t>млрд</w:t>
            </w:r>
            <w:proofErr w:type="gramEnd"/>
            <w:r w:rsidRPr="00573CA1">
              <w:rPr>
                <w:color w:val="000000"/>
              </w:rPr>
              <w:t xml:space="preserve"> руб. общую предельную сумму 70 млрд руб.  54.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Газпром нефть</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Газпром нефть</w:t>
            </w:r>
            <w:r w:rsidR="006664E1">
              <w:rPr>
                <w:color w:val="000000"/>
              </w:rPr>
              <w:t>»</w:t>
            </w:r>
            <w:r w:rsidRPr="00573CA1">
              <w:rPr>
                <w:color w:val="000000"/>
              </w:rPr>
              <w:t xml:space="preserve"> поставляет, а ОАО </w:t>
            </w:r>
            <w:r w:rsidR="006664E1">
              <w:rPr>
                <w:color w:val="000000"/>
              </w:rPr>
              <w:t>«</w:t>
            </w:r>
            <w:r w:rsidRPr="00573CA1">
              <w:rPr>
                <w:color w:val="000000"/>
              </w:rPr>
              <w:t>Газпром</w:t>
            </w:r>
            <w:r w:rsidR="006664E1">
              <w:rPr>
                <w:color w:val="000000"/>
              </w:rPr>
              <w:t>»</w:t>
            </w:r>
            <w:r w:rsidRPr="00573CA1">
              <w:rPr>
                <w:color w:val="000000"/>
              </w:rPr>
              <w:t xml:space="preserve"> принимает (отбирает) нефть в объеме не более 3 383,4 тыс. т и оплачивает нефть на общую предельную сумму 47,4 </w:t>
            </w:r>
            <w:proofErr w:type="gramStart"/>
            <w:r w:rsidRPr="00573CA1">
              <w:rPr>
                <w:color w:val="000000"/>
              </w:rPr>
              <w:t>млрд</w:t>
            </w:r>
            <w:proofErr w:type="gramEnd"/>
            <w:r w:rsidRPr="00573CA1">
              <w:rPr>
                <w:color w:val="000000"/>
              </w:rPr>
              <w:t xml:space="preserve"> руб. 55.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 xml:space="preserve">Газпром </w:t>
            </w:r>
            <w:proofErr w:type="spellStart"/>
            <w:r w:rsidRPr="00573CA1">
              <w:rPr>
                <w:color w:val="000000"/>
              </w:rPr>
              <w:t>газэнергосеть</w:t>
            </w:r>
            <w:proofErr w:type="spellEnd"/>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Газпром</w:t>
            </w:r>
            <w:r w:rsidR="006664E1">
              <w:rPr>
                <w:color w:val="000000"/>
              </w:rPr>
              <w:t>»</w:t>
            </w:r>
            <w:r w:rsidRPr="00573CA1">
              <w:rPr>
                <w:color w:val="000000"/>
              </w:rPr>
              <w:t xml:space="preserve"> поставляет, а ООО </w:t>
            </w:r>
            <w:r w:rsidR="006664E1">
              <w:rPr>
                <w:color w:val="000000"/>
              </w:rPr>
              <w:t>«</w:t>
            </w:r>
            <w:r w:rsidRPr="00573CA1">
              <w:rPr>
                <w:color w:val="000000"/>
              </w:rPr>
              <w:t xml:space="preserve">Газпром </w:t>
            </w:r>
            <w:proofErr w:type="spellStart"/>
            <w:r w:rsidRPr="00573CA1">
              <w:rPr>
                <w:color w:val="000000"/>
              </w:rPr>
              <w:t>газэнергосеть</w:t>
            </w:r>
            <w:proofErr w:type="spellEnd"/>
            <w:r w:rsidR="006664E1">
              <w:rPr>
                <w:color w:val="000000"/>
              </w:rPr>
              <w:t>»</w:t>
            </w:r>
            <w:r w:rsidRPr="00573CA1">
              <w:rPr>
                <w:color w:val="000000"/>
              </w:rPr>
              <w:t xml:space="preserve"> принимает (отбирает) газ в объеме не более 15 </w:t>
            </w:r>
            <w:proofErr w:type="gramStart"/>
            <w:r w:rsidRPr="00573CA1">
              <w:rPr>
                <w:color w:val="000000"/>
              </w:rPr>
              <w:t>млн</w:t>
            </w:r>
            <w:proofErr w:type="gramEnd"/>
            <w:r w:rsidRPr="00573CA1">
              <w:rPr>
                <w:color w:val="000000"/>
              </w:rPr>
              <w:t xml:space="preserve"> куб. м и оплачивает газ на общую предельную сумму 63 млн руб. 56. Договор между ОАО </w:t>
            </w:r>
            <w:r w:rsidR="006664E1">
              <w:rPr>
                <w:color w:val="000000"/>
              </w:rPr>
              <w:t>«</w:t>
            </w:r>
            <w:r w:rsidRPr="00573CA1">
              <w:rPr>
                <w:color w:val="000000"/>
              </w:rPr>
              <w:t>Газпром</w:t>
            </w:r>
            <w:r w:rsidR="006664E1">
              <w:rPr>
                <w:color w:val="000000"/>
              </w:rPr>
              <w:t>»</w:t>
            </w:r>
            <w:r w:rsidRPr="00573CA1">
              <w:rPr>
                <w:color w:val="000000"/>
              </w:rPr>
              <w:t xml:space="preserve"> и АО </w:t>
            </w:r>
            <w:r w:rsidR="006664E1">
              <w:rPr>
                <w:color w:val="000000"/>
              </w:rPr>
              <w:t>«</w:t>
            </w:r>
            <w:proofErr w:type="spellStart"/>
            <w:r w:rsidRPr="00573CA1">
              <w:rPr>
                <w:color w:val="000000"/>
              </w:rPr>
              <w:t>Латвияс</w:t>
            </w:r>
            <w:proofErr w:type="spellEnd"/>
            <w:r w:rsidRPr="00573CA1">
              <w:rPr>
                <w:color w:val="000000"/>
              </w:rPr>
              <w:t xml:space="preserve"> Газе</w:t>
            </w:r>
            <w:r w:rsidR="006664E1">
              <w:rPr>
                <w:color w:val="000000"/>
              </w:rPr>
              <w:t>»</w:t>
            </w:r>
            <w:r w:rsidRPr="00573CA1">
              <w:rPr>
                <w:color w:val="000000"/>
              </w:rPr>
              <w:t xml:space="preserve">, в соответствии с которым ОАО </w:t>
            </w:r>
            <w:r w:rsidR="006664E1">
              <w:rPr>
                <w:color w:val="000000"/>
              </w:rPr>
              <w:t>«</w:t>
            </w:r>
            <w:r w:rsidRPr="00573CA1">
              <w:rPr>
                <w:color w:val="000000"/>
              </w:rPr>
              <w:t>Газпром</w:t>
            </w:r>
            <w:r w:rsidR="006664E1">
              <w:rPr>
                <w:color w:val="000000"/>
              </w:rPr>
              <w:t>»</w:t>
            </w:r>
            <w:r w:rsidRPr="00573CA1">
              <w:rPr>
                <w:color w:val="000000"/>
              </w:rPr>
              <w:t xml:space="preserve"> продает, а АО </w:t>
            </w:r>
            <w:r w:rsidR="006664E1">
              <w:rPr>
                <w:color w:val="000000"/>
              </w:rPr>
              <w:t>«</w:t>
            </w:r>
            <w:proofErr w:type="spellStart"/>
            <w:r w:rsidRPr="00573CA1">
              <w:rPr>
                <w:color w:val="000000"/>
              </w:rPr>
              <w:t>Латвияс</w:t>
            </w:r>
            <w:proofErr w:type="spellEnd"/>
            <w:r w:rsidRPr="00573CA1">
              <w:rPr>
                <w:color w:val="000000"/>
              </w:rPr>
              <w:t xml:space="preserve"> Газе</w:t>
            </w:r>
            <w:r w:rsidR="006664E1">
              <w:rPr>
                <w:color w:val="000000"/>
              </w:rPr>
              <w:t>»</w:t>
            </w:r>
            <w:r w:rsidRPr="00573CA1">
              <w:rPr>
                <w:color w:val="000000"/>
              </w:rPr>
              <w:t xml:space="preserve"> покупает газ: во втором полугодии 2015 г. – в объеме не более 750 </w:t>
            </w:r>
            <w:proofErr w:type="gramStart"/>
            <w:r w:rsidRPr="00573CA1">
              <w:rPr>
                <w:color w:val="000000"/>
              </w:rPr>
              <w:t>млн</w:t>
            </w:r>
            <w:proofErr w:type="gramEnd"/>
            <w:r w:rsidRPr="00573CA1">
              <w:rPr>
                <w:color w:val="000000"/>
              </w:rPr>
              <w:t xml:space="preserve"> куб. м на общую предельную сумму 190 млн евро; в 2016 г. – в объеме не более 1,45 </w:t>
            </w:r>
            <w:proofErr w:type="gramStart"/>
            <w:r w:rsidRPr="00573CA1">
              <w:rPr>
                <w:color w:val="000000"/>
              </w:rPr>
              <w:t>млрд</w:t>
            </w:r>
            <w:proofErr w:type="gramEnd"/>
            <w:r w:rsidRPr="00573CA1">
              <w:rPr>
                <w:color w:val="000000"/>
              </w:rPr>
              <w:t xml:space="preserve"> куб. м на общую предельную сумму 370 млн евро, а также согласно которому АО </w:t>
            </w:r>
            <w:r w:rsidR="006664E1">
              <w:rPr>
                <w:color w:val="000000"/>
              </w:rPr>
              <w:t>«</w:t>
            </w:r>
            <w:proofErr w:type="spellStart"/>
            <w:r w:rsidRPr="00573CA1">
              <w:rPr>
                <w:color w:val="000000"/>
              </w:rPr>
              <w:t>Латвияс</w:t>
            </w:r>
            <w:proofErr w:type="spellEnd"/>
            <w:r w:rsidRPr="00573CA1">
              <w:rPr>
                <w:color w:val="000000"/>
              </w:rPr>
              <w:t xml:space="preserve"> Газе</w:t>
            </w:r>
            <w:r w:rsidR="006664E1">
              <w:rPr>
                <w:color w:val="000000"/>
              </w:rPr>
              <w:t>»</w:t>
            </w:r>
            <w:r w:rsidRPr="00573CA1">
              <w:rPr>
                <w:color w:val="000000"/>
              </w:rPr>
              <w:t xml:space="preserve"> оказывает услуги по закачке и хранению в </w:t>
            </w:r>
            <w:proofErr w:type="spellStart"/>
            <w:r w:rsidRPr="00573CA1">
              <w:rPr>
                <w:color w:val="000000"/>
              </w:rPr>
              <w:t>Инчукалнском</w:t>
            </w:r>
            <w:proofErr w:type="spellEnd"/>
            <w:r w:rsidRPr="00573CA1">
              <w:rPr>
                <w:color w:val="000000"/>
              </w:rPr>
              <w:t xml:space="preserve"> ПХГ принадлежащего ОАО </w:t>
            </w:r>
            <w:r w:rsidR="006664E1">
              <w:rPr>
                <w:color w:val="000000"/>
              </w:rPr>
              <w:t>«</w:t>
            </w:r>
            <w:r w:rsidRPr="00573CA1">
              <w:rPr>
                <w:color w:val="000000"/>
              </w:rPr>
              <w:t>Газпром</w:t>
            </w:r>
            <w:r w:rsidR="006664E1">
              <w:rPr>
                <w:color w:val="000000"/>
              </w:rPr>
              <w:t>»</w:t>
            </w:r>
            <w:r w:rsidRPr="00573CA1">
              <w:rPr>
                <w:color w:val="000000"/>
              </w:rPr>
              <w:t xml:space="preserve"> газа, его отбору и транспортировке по </w:t>
            </w:r>
            <w:r w:rsidRPr="00573CA1">
              <w:rPr>
                <w:color w:val="000000"/>
              </w:rPr>
              <w:lastRenderedPageBreak/>
              <w:t xml:space="preserve">территории Латвийской Республики: во втором полугодии 2015 г. – услуги по закачке газа в объеме не более 650 </w:t>
            </w:r>
            <w:proofErr w:type="gramStart"/>
            <w:r w:rsidRPr="00573CA1">
              <w:rPr>
                <w:color w:val="000000"/>
              </w:rPr>
              <w:t>млн</w:t>
            </w:r>
            <w:proofErr w:type="gramEnd"/>
            <w:r w:rsidRPr="00573CA1">
              <w:rPr>
                <w:color w:val="000000"/>
              </w:rPr>
              <w:t xml:space="preserve"> куб. м, услуги по хранению и отбору газа в объеме не более 650 млн куб. м, услуги по транспортировке газа в объеме не более 1,3 млрд куб. м, а ОАО </w:t>
            </w:r>
            <w:r w:rsidR="006664E1">
              <w:rPr>
                <w:color w:val="000000"/>
              </w:rPr>
              <w:t>«</w:t>
            </w:r>
            <w:r w:rsidRPr="00573CA1">
              <w:rPr>
                <w:color w:val="000000"/>
              </w:rPr>
              <w:t>Газпром</w:t>
            </w:r>
            <w:r w:rsidR="006664E1">
              <w:rPr>
                <w:color w:val="000000"/>
              </w:rPr>
              <w:t>»</w:t>
            </w:r>
            <w:r w:rsidRPr="00573CA1">
              <w:rPr>
                <w:color w:val="000000"/>
              </w:rPr>
              <w:t xml:space="preserve"> оплачивает услуги на общую предельную сумму 14 млн евро; в 2016 г. – услуги по закачке газа, его хранению и отбору в объеме не более 1,25 </w:t>
            </w:r>
            <w:proofErr w:type="gramStart"/>
            <w:r w:rsidRPr="00573CA1">
              <w:rPr>
                <w:color w:val="000000"/>
              </w:rPr>
              <w:t>млрд</w:t>
            </w:r>
            <w:proofErr w:type="gramEnd"/>
            <w:r w:rsidRPr="00573CA1">
              <w:rPr>
                <w:color w:val="000000"/>
              </w:rPr>
              <w:t xml:space="preserve"> куб. м, услуги по транспортировке газа в объеме не более 2,5 млрд куб. м, а ОАО </w:t>
            </w:r>
            <w:r w:rsidR="006664E1">
              <w:rPr>
                <w:color w:val="000000"/>
              </w:rPr>
              <w:t>«</w:t>
            </w:r>
            <w:r w:rsidRPr="00573CA1">
              <w:rPr>
                <w:color w:val="000000"/>
              </w:rPr>
              <w:t>Газпром</w:t>
            </w:r>
            <w:r w:rsidR="006664E1">
              <w:rPr>
                <w:color w:val="000000"/>
              </w:rPr>
              <w:t>»</w:t>
            </w:r>
            <w:r w:rsidRPr="00573CA1">
              <w:rPr>
                <w:color w:val="000000"/>
              </w:rPr>
              <w:t xml:space="preserve"> оплачивает услуги на общую предельную сумму 29 млн евро. 57.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АО </w:t>
            </w:r>
            <w:r w:rsidR="006664E1">
              <w:rPr>
                <w:color w:val="000000"/>
              </w:rPr>
              <w:t>«</w:t>
            </w:r>
            <w:proofErr w:type="spellStart"/>
            <w:r w:rsidRPr="00573CA1">
              <w:rPr>
                <w:color w:val="000000"/>
              </w:rPr>
              <w:t>Молдовагаз</w:t>
            </w:r>
            <w:proofErr w:type="spellEnd"/>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Газпром</w:t>
            </w:r>
            <w:r w:rsidR="006664E1">
              <w:rPr>
                <w:color w:val="000000"/>
              </w:rPr>
              <w:t>»</w:t>
            </w:r>
            <w:r w:rsidRPr="00573CA1">
              <w:rPr>
                <w:color w:val="000000"/>
              </w:rPr>
              <w:t xml:space="preserve"> продает, а АО </w:t>
            </w:r>
            <w:r w:rsidR="006664E1">
              <w:rPr>
                <w:color w:val="000000"/>
              </w:rPr>
              <w:t>«</w:t>
            </w:r>
            <w:proofErr w:type="spellStart"/>
            <w:r w:rsidRPr="00573CA1">
              <w:rPr>
                <w:color w:val="000000"/>
              </w:rPr>
              <w:t>Молдовагаз</w:t>
            </w:r>
            <w:proofErr w:type="spellEnd"/>
            <w:r w:rsidR="006664E1">
              <w:rPr>
                <w:color w:val="000000"/>
              </w:rPr>
              <w:t>»</w:t>
            </w:r>
            <w:r w:rsidRPr="00573CA1">
              <w:rPr>
                <w:color w:val="000000"/>
              </w:rPr>
              <w:t xml:space="preserve"> покупает в 2016 г. газ в объеме не более 3,2 </w:t>
            </w:r>
            <w:proofErr w:type="gramStart"/>
            <w:r w:rsidRPr="00573CA1">
              <w:rPr>
                <w:color w:val="000000"/>
              </w:rPr>
              <w:t>млрд</w:t>
            </w:r>
            <w:proofErr w:type="gramEnd"/>
            <w:r w:rsidRPr="00573CA1">
              <w:rPr>
                <w:color w:val="000000"/>
              </w:rPr>
              <w:t xml:space="preserve"> куб. м на общую предельную сумму 1 046 млн долл. США, а также согласно которым АО </w:t>
            </w:r>
            <w:r w:rsidR="006664E1">
              <w:rPr>
                <w:color w:val="000000"/>
              </w:rPr>
              <w:t>«</w:t>
            </w:r>
            <w:proofErr w:type="spellStart"/>
            <w:r w:rsidRPr="00573CA1">
              <w:rPr>
                <w:color w:val="000000"/>
              </w:rPr>
              <w:t>Молдовагаз</w:t>
            </w:r>
            <w:proofErr w:type="spellEnd"/>
            <w:r w:rsidR="006664E1">
              <w:rPr>
                <w:color w:val="000000"/>
              </w:rPr>
              <w:t>»</w:t>
            </w:r>
            <w:r w:rsidRPr="00573CA1">
              <w:rPr>
                <w:color w:val="000000"/>
              </w:rPr>
              <w:t xml:space="preserve"> в 2016 г. оказывает услуги по организации транспортировки газа в режиме транзита по территории Республики Молдова в объеме не более 19 </w:t>
            </w:r>
            <w:proofErr w:type="gramStart"/>
            <w:r w:rsidRPr="00573CA1">
              <w:rPr>
                <w:color w:val="000000"/>
              </w:rPr>
              <w:t>млрд</w:t>
            </w:r>
            <w:proofErr w:type="gramEnd"/>
            <w:r w:rsidRPr="00573CA1">
              <w:rPr>
                <w:color w:val="000000"/>
              </w:rPr>
              <w:t xml:space="preserve"> куб. м, а ОАО </w:t>
            </w:r>
            <w:r w:rsidR="006664E1">
              <w:rPr>
                <w:color w:val="000000"/>
              </w:rPr>
              <w:t>«</w:t>
            </w:r>
            <w:r w:rsidRPr="00573CA1">
              <w:rPr>
                <w:color w:val="000000"/>
              </w:rPr>
              <w:t>Газпром</w:t>
            </w:r>
            <w:r w:rsidR="006664E1">
              <w:rPr>
                <w:color w:val="000000"/>
              </w:rPr>
              <w:t>»</w:t>
            </w:r>
            <w:r w:rsidRPr="00573CA1">
              <w:rPr>
                <w:color w:val="000000"/>
              </w:rPr>
              <w:t xml:space="preserve"> оплачивает услуги по транспортировке газа по магистральным газопроводам на общую предельную сумму 57 млн долл. США. 58.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ТОО </w:t>
            </w:r>
            <w:r w:rsidR="006664E1">
              <w:rPr>
                <w:color w:val="000000"/>
              </w:rPr>
              <w:t>«</w:t>
            </w:r>
            <w:proofErr w:type="spellStart"/>
            <w:r w:rsidRPr="00573CA1">
              <w:rPr>
                <w:color w:val="000000"/>
              </w:rPr>
              <w:t>КазРосГаз</w:t>
            </w:r>
            <w:proofErr w:type="spellEnd"/>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Газпром</w:t>
            </w:r>
            <w:r w:rsidR="006664E1">
              <w:rPr>
                <w:color w:val="000000"/>
              </w:rPr>
              <w:t>»</w:t>
            </w:r>
            <w:r w:rsidRPr="00573CA1">
              <w:rPr>
                <w:color w:val="000000"/>
              </w:rPr>
              <w:t xml:space="preserve"> оказывает услуги по организации транспортировки принадлежащего ТОО </w:t>
            </w:r>
            <w:r w:rsidR="006664E1">
              <w:rPr>
                <w:color w:val="000000"/>
              </w:rPr>
              <w:t>«</w:t>
            </w:r>
            <w:proofErr w:type="spellStart"/>
            <w:r w:rsidRPr="00573CA1">
              <w:rPr>
                <w:color w:val="000000"/>
              </w:rPr>
              <w:t>КазРосГаз</w:t>
            </w:r>
            <w:proofErr w:type="spellEnd"/>
            <w:r w:rsidR="006664E1">
              <w:rPr>
                <w:color w:val="000000"/>
              </w:rPr>
              <w:t>»</w:t>
            </w:r>
            <w:r w:rsidRPr="00573CA1">
              <w:rPr>
                <w:color w:val="000000"/>
              </w:rPr>
              <w:t xml:space="preserve"> газа по территории Российской Федерации в объеме не более 7,83 </w:t>
            </w:r>
            <w:proofErr w:type="gramStart"/>
            <w:r w:rsidRPr="00573CA1">
              <w:rPr>
                <w:color w:val="000000"/>
              </w:rPr>
              <w:t>млрд</w:t>
            </w:r>
            <w:proofErr w:type="gramEnd"/>
            <w:r w:rsidRPr="00573CA1">
              <w:rPr>
                <w:color w:val="000000"/>
              </w:rPr>
              <w:t xml:space="preserve"> куб. м, а ТОО </w:t>
            </w:r>
            <w:r w:rsidR="006664E1">
              <w:rPr>
                <w:color w:val="000000"/>
              </w:rPr>
              <w:t>«</w:t>
            </w:r>
            <w:proofErr w:type="spellStart"/>
            <w:r w:rsidRPr="00573CA1">
              <w:rPr>
                <w:color w:val="000000"/>
              </w:rPr>
              <w:t>КазРосГаз</w:t>
            </w:r>
            <w:proofErr w:type="spellEnd"/>
            <w:r w:rsidR="006664E1">
              <w:rPr>
                <w:color w:val="000000"/>
              </w:rPr>
              <w:t>»</w:t>
            </w:r>
            <w:r w:rsidRPr="00573CA1">
              <w:rPr>
                <w:color w:val="000000"/>
              </w:rPr>
              <w:t xml:space="preserve"> оплачивает услуги по организации транспортировки газа по магистральным газопроводам на общую предельную сумму 27 млн долл. США. 59.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Беларусь</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Газпром</w:t>
            </w:r>
            <w:r w:rsidR="006664E1">
              <w:rPr>
                <w:color w:val="000000"/>
              </w:rPr>
              <w:t>»</w:t>
            </w:r>
            <w:r w:rsidRPr="00573CA1">
              <w:rPr>
                <w:color w:val="000000"/>
              </w:rPr>
              <w:t xml:space="preserve"> продает, а ОАО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Беларусь</w:t>
            </w:r>
            <w:r w:rsidR="006664E1">
              <w:rPr>
                <w:color w:val="000000"/>
              </w:rPr>
              <w:t>»</w:t>
            </w:r>
            <w:r w:rsidRPr="00573CA1">
              <w:rPr>
                <w:color w:val="000000"/>
              </w:rPr>
              <w:t xml:space="preserve"> покупает в 2016 г. газ в объеме не более 22 </w:t>
            </w:r>
            <w:proofErr w:type="gramStart"/>
            <w:r w:rsidRPr="00573CA1">
              <w:rPr>
                <w:color w:val="000000"/>
              </w:rPr>
              <w:t>млрд</w:t>
            </w:r>
            <w:proofErr w:type="gramEnd"/>
            <w:r w:rsidRPr="00573CA1">
              <w:rPr>
                <w:color w:val="000000"/>
              </w:rPr>
              <w:t xml:space="preserve"> куб. м на общую предельную сумму 3,3 млрд долл. США, а также согласно которым ОАО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Беларусь</w:t>
            </w:r>
            <w:r w:rsidR="006664E1">
              <w:rPr>
                <w:color w:val="000000"/>
              </w:rPr>
              <w:t>»</w:t>
            </w:r>
            <w:r w:rsidRPr="00573CA1">
              <w:rPr>
                <w:color w:val="000000"/>
              </w:rPr>
              <w:t xml:space="preserve"> в 2016 г. оказывает услуги по транспортировке газа через территорию Республики Беларусь в объеме не более 50 </w:t>
            </w:r>
            <w:proofErr w:type="gramStart"/>
            <w:r w:rsidRPr="00573CA1">
              <w:rPr>
                <w:color w:val="000000"/>
              </w:rPr>
              <w:t>млрд</w:t>
            </w:r>
            <w:proofErr w:type="gramEnd"/>
            <w:r w:rsidRPr="00573CA1">
              <w:rPr>
                <w:color w:val="000000"/>
              </w:rPr>
              <w:t xml:space="preserve"> куб. м, а ОАО </w:t>
            </w:r>
            <w:r w:rsidR="006664E1">
              <w:rPr>
                <w:color w:val="000000"/>
              </w:rPr>
              <w:t>«</w:t>
            </w:r>
            <w:r w:rsidRPr="00573CA1">
              <w:rPr>
                <w:color w:val="000000"/>
              </w:rPr>
              <w:t>Газпром</w:t>
            </w:r>
            <w:r w:rsidR="006664E1">
              <w:rPr>
                <w:color w:val="000000"/>
              </w:rPr>
              <w:t>»</w:t>
            </w:r>
            <w:r w:rsidRPr="00573CA1">
              <w:rPr>
                <w:color w:val="000000"/>
              </w:rPr>
              <w:t xml:space="preserve"> оплачивает услуги по транспортировке газа на общую предельную сумму 550 млн долл. США. 60.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w:t>
            </w:r>
            <w:proofErr w:type="spellStart"/>
            <w:r w:rsidRPr="00573CA1">
              <w:rPr>
                <w:color w:val="000000"/>
              </w:rPr>
              <w:t>ОсОО</w:t>
            </w:r>
            <w:proofErr w:type="spellEnd"/>
            <w:r w:rsidRPr="00573CA1">
              <w:rPr>
                <w:color w:val="000000"/>
              </w:rPr>
              <w:t xml:space="preserve"> </w:t>
            </w:r>
            <w:r w:rsidR="006664E1">
              <w:rPr>
                <w:color w:val="000000"/>
              </w:rPr>
              <w:t>«</w:t>
            </w:r>
            <w:r w:rsidRPr="00573CA1">
              <w:rPr>
                <w:color w:val="000000"/>
              </w:rPr>
              <w:t>Газпром Кыргызстан</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Газпром</w:t>
            </w:r>
            <w:r w:rsidR="006664E1">
              <w:rPr>
                <w:color w:val="000000"/>
              </w:rPr>
              <w:t>»</w:t>
            </w:r>
            <w:r w:rsidRPr="00573CA1">
              <w:rPr>
                <w:color w:val="000000"/>
              </w:rPr>
              <w:t xml:space="preserve"> продает, а </w:t>
            </w:r>
            <w:proofErr w:type="spellStart"/>
            <w:r w:rsidRPr="00573CA1">
              <w:rPr>
                <w:color w:val="000000"/>
              </w:rPr>
              <w:t>ОсОО</w:t>
            </w:r>
            <w:proofErr w:type="spellEnd"/>
            <w:r w:rsidRPr="00573CA1">
              <w:rPr>
                <w:color w:val="000000"/>
              </w:rPr>
              <w:t xml:space="preserve"> </w:t>
            </w:r>
            <w:r w:rsidR="006664E1">
              <w:rPr>
                <w:color w:val="000000"/>
              </w:rPr>
              <w:t>«</w:t>
            </w:r>
            <w:r w:rsidRPr="00573CA1">
              <w:rPr>
                <w:color w:val="000000"/>
              </w:rPr>
              <w:t>Газпром Кыргызстан</w:t>
            </w:r>
            <w:r w:rsidR="006664E1">
              <w:rPr>
                <w:color w:val="000000"/>
              </w:rPr>
              <w:t>»</w:t>
            </w:r>
            <w:r w:rsidRPr="00573CA1">
              <w:rPr>
                <w:color w:val="000000"/>
              </w:rPr>
              <w:t xml:space="preserve"> </w:t>
            </w:r>
            <w:r w:rsidRPr="00573CA1">
              <w:rPr>
                <w:color w:val="000000"/>
              </w:rPr>
              <w:lastRenderedPageBreak/>
              <w:t xml:space="preserve">покупает газ в объеме не более 500 </w:t>
            </w:r>
            <w:proofErr w:type="gramStart"/>
            <w:r w:rsidRPr="00573CA1">
              <w:rPr>
                <w:color w:val="000000"/>
              </w:rPr>
              <w:t>млн</w:t>
            </w:r>
            <w:proofErr w:type="gramEnd"/>
            <w:r w:rsidRPr="00573CA1">
              <w:rPr>
                <w:color w:val="000000"/>
              </w:rPr>
              <w:t xml:space="preserve"> куб. м на общую предельную сумму 82,5 млн долл. США. 61.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руководителями и специалистами ОАО </w:t>
            </w:r>
            <w:r w:rsidR="006664E1">
              <w:rPr>
                <w:color w:val="000000"/>
              </w:rPr>
              <w:t>«</w:t>
            </w:r>
            <w:r w:rsidRPr="00573CA1">
              <w:rPr>
                <w:color w:val="000000"/>
              </w:rPr>
              <w:t>Газпром</w:t>
            </w:r>
            <w:r w:rsidR="006664E1">
              <w:rPr>
                <w:color w:val="000000"/>
              </w:rPr>
              <w:t>»</w:t>
            </w:r>
            <w:r w:rsidRPr="00573CA1">
              <w:rPr>
                <w:color w:val="000000"/>
              </w:rPr>
              <w:t xml:space="preserve">, в соответствии с которыми Университет обязуется в течение 1 года с даты их подписания оказать услуги по повышению квалификации руководителей и специалистов ОАО </w:t>
            </w:r>
            <w:r w:rsidR="006664E1">
              <w:rPr>
                <w:color w:val="000000"/>
              </w:rPr>
              <w:t>«</w:t>
            </w:r>
            <w:r w:rsidRPr="00573CA1">
              <w:rPr>
                <w:color w:val="000000"/>
              </w:rPr>
              <w:t>Газпром</w:t>
            </w:r>
            <w:r w:rsidR="006664E1">
              <w:rPr>
                <w:color w:val="000000"/>
              </w:rPr>
              <w:t>»</w:t>
            </w:r>
            <w:r w:rsidRPr="00573CA1">
              <w:rPr>
                <w:color w:val="000000"/>
              </w:rPr>
              <w:t xml:space="preserve"> по согласованной тематике,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w:t>
            </w:r>
            <w:proofErr w:type="gramEnd"/>
            <w:r w:rsidRPr="00573CA1">
              <w:rPr>
                <w:color w:val="000000"/>
              </w:rPr>
              <w:t xml:space="preserve"> оплатить оказанные услуги на общую предельную сумму 2 </w:t>
            </w:r>
            <w:proofErr w:type="gramStart"/>
            <w:r w:rsidRPr="00573CA1">
              <w:rPr>
                <w:color w:val="000000"/>
              </w:rPr>
              <w:t>млн</w:t>
            </w:r>
            <w:proofErr w:type="gramEnd"/>
            <w:r w:rsidRPr="00573CA1">
              <w:rPr>
                <w:color w:val="000000"/>
              </w:rPr>
              <w:t xml:space="preserve"> руб. 62.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r w:rsidR="006664E1">
              <w:rPr>
                <w:color w:val="000000"/>
              </w:rPr>
              <w:t>«</w:t>
            </w:r>
            <w:r w:rsidRPr="00573CA1">
              <w:rPr>
                <w:color w:val="000000"/>
              </w:rPr>
              <w:t xml:space="preserve">Оценка ресурсной базы и перспектив </w:t>
            </w:r>
            <w:proofErr w:type="gramStart"/>
            <w:r w:rsidRPr="00573CA1">
              <w:rPr>
                <w:color w:val="000000"/>
              </w:rPr>
              <w:t>разработки</w:t>
            </w:r>
            <w:proofErr w:type="gramEnd"/>
            <w:r w:rsidRPr="00573CA1">
              <w:rPr>
                <w:color w:val="000000"/>
              </w:rPr>
              <w:t xml:space="preserve"> нетрадиционных и </w:t>
            </w:r>
            <w:proofErr w:type="spellStart"/>
            <w:r w:rsidRPr="00573CA1">
              <w:rPr>
                <w:color w:val="000000"/>
              </w:rPr>
              <w:t>трудноизвлекаемых</w:t>
            </w:r>
            <w:proofErr w:type="spellEnd"/>
            <w:r w:rsidRPr="00573CA1">
              <w:rPr>
                <w:color w:val="000000"/>
              </w:rPr>
              <w:t xml:space="preserve"> источников газа европейской части России</w:t>
            </w:r>
            <w:r w:rsidR="006664E1">
              <w:rPr>
                <w:color w:val="000000"/>
              </w:rPr>
              <w:t>»</w:t>
            </w:r>
            <w:r w:rsidRPr="00573CA1">
              <w:rPr>
                <w:color w:val="000000"/>
              </w:rPr>
              <w:t xml:space="preserve">; </w:t>
            </w:r>
            <w:r w:rsidR="006664E1">
              <w:rPr>
                <w:color w:val="000000"/>
              </w:rPr>
              <w:t>«</w:t>
            </w:r>
            <w:r w:rsidRPr="00573CA1">
              <w:rPr>
                <w:color w:val="000000"/>
              </w:rPr>
              <w:t xml:space="preserve">Создание гидродинамической модели системы </w:t>
            </w:r>
            <w:r w:rsidR="006664E1">
              <w:rPr>
                <w:color w:val="000000"/>
              </w:rPr>
              <w:t>«</w:t>
            </w:r>
            <w:r w:rsidRPr="00573CA1">
              <w:rPr>
                <w:color w:val="000000"/>
              </w:rPr>
              <w:t>пласт – объекты подводного обустройства – береговой технологический комплекс</w:t>
            </w:r>
            <w:r w:rsidR="006664E1">
              <w:rPr>
                <w:color w:val="000000"/>
              </w:rPr>
              <w:t>»</w:t>
            </w:r>
            <w:r w:rsidRPr="00573CA1">
              <w:rPr>
                <w:color w:val="000000"/>
              </w:rPr>
              <w:t xml:space="preserve"> и разработка технологических решений эксплуатации морских скважин с подводным </w:t>
            </w:r>
            <w:proofErr w:type="spellStart"/>
            <w:r w:rsidRPr="00573CA1">
              <w:rPr>
                <w:color w:val="000000"/>
              </w:rPr>
              <w:t>заканчиванием</w:t>
            </w:r>
            <w:proofErr w:type="spellEnd"/>
            <w:r w:rsidRPr="00573CA1">
              <w:rPr>
                <w:color w:val="000000"/>
              </w:rPr>
              <w:t xml:space="preserve"> (на примере </w:t>
            </w:r>
            <w:proofErr w:type="spellStart"/>
            <w:r w:rsidRPr="00573CA1">
              <w:rPr>
                <w:color w:val="000000"/>
              </w:rPr>
              <w:t>Киринского</w:t>
            </w:r>
            <w:proofErr w:type="spellEnd"/>
            <w:r w:rsidRPr="00573CA1">
              <w:rPr>
                <w:color w:val="000000"/>
              </w:rPr>
              <w:t xml:space="preserve"> ГКМ)</w:t>
            </w:r>
            <w:r w:rsidR="006664E1">
              <w:rPr>
                <w:color w:val="000000"/>
              </w:rPr>
              <w:t>»</w:t>
            </w:r>
            <w:r w:rsidRPr="00573CA1">
              <w:rPr>
                <w:color w:val="000000"/>
              </w:rPr>
              <w:t xml:space="preserve">; </w:t>
            </w:r>
            <w:r w:rsidR="006664E1">
              <w:rPr>
                <w:color w:val="000000"/>
              </w:rPr>
              <w:t>«</w:t>
            </w:r>
            <w:r w:rsidRPr="00573CA1">
              <w:rPr>
                <w:color w:val="000000"/>
              </w:rPr>
              <w:t xml:space="preserve">Интегрированная интерпретация геолого-геофизических данных, оценка и обоснование нефтегазовых ресурсов залежей </w:t>
            </w:r>
            <w:proofErr w:type="spellStart"/>
            <w:r w:rsidRPr="00573CA1">
              <w:rPr>
                <w:color w:val="000000"/>
              </w:rPr>
              <w:t>Приямальского</w:t>
            </w:r>
            <w:proofErr w:type="spellEnd"/>
            <w:r w:rsidRPr="00573CA1">
              <w:rPr>
                <w:color w:val="000000"/>
              </w:rPr>
              <w:t xml:space="preserve"> шельфа Карского моря (в пределах лицензионных участков ОАО </w:t>
            </w:r>
            <w:r w:rsidR="006664E1">
              <w:rPr>
                <w:color w:val="000000"/>
              </w:rPr>
              <w:t>«</w:t>
            </w:r>
            <w:r w:rsidRPr="00573CA1">
              <w:rPr>
                <w:color w:val="000000"/>
              </w:rPr>
              <w:t>Газпром</w:t>
            </w:r>
            <w:r w:rsidR="006664E1">
              <w:rPr>
                <w:color w:val="000000"/>
              </w:rPr>
              <w:t>»</w:t>
            </w:r>
            <w:r w:rsidRPr="00573CA1">
              <w:rPr>
                <w:color w:val="000000"/>
              </w:rPr>
              <w:t>)</w:t>
            </w:r>
            <w:r w:rsidR="006664E1">
              <w:rPr>
                <w:color w:val="000000"/>
              </w:rPr>
              <w:t>»</w:t>
            </w:r>
            <w:r w:rsidRPr="00573CA1">
              <w:rPr>
                <w:color w:val="000000"/>
              </w:rPr>
              <w:t xml:space="preserve">; </w:t>
            </w:r>
            <w:r w:rsidR="006664E1">
              <w:rPr>
                <w:color w:val="000000"/>
              </w:rPr>
              <w:t>«</w:t>
            </w:r>
            <w:r w:rsidRPr="00573CA1">
              <w:rPr>
                <w:color w:val="000000"/>
              </w:rPr>
              <w:t xml:space="preserve">Разработка рекомендаций по определению уточненных условий </w:t>
            </w:r>
            <w:proofErr w:type="spellStart"/>
            <w:r w:rsidRPr="00573CA1">
              <w:rPr>
                <w:color w:val="000000"/>
              </w:rPr>
              <w:t>гидратообразования</w:t>
            </w:r>
            <w:proofErr w:type="spellEnd"/>
            <w:r w:rsidRPr="00573CA1">
              <w:rPr>
                <w:color w:val="000000"/>
              </w:rPr>
              <w:t xml:space="preserve"> сырого газа в зависимости от устьевого давления</w:t>
            </w:r>
            <w:r w:rsidR="006664E1">
              <w:rPr>
                <w:color w:val="000000"/>
              </w:rPr>
              <w:t>»</w:t>
            </w:r>
            <w:r w:rsidRPr="00573CA1">
              <w:rPr>
                <w:color w:val="000000"/>
              </w:rPr>
              <w:t xml:space="preserve">; </w:t>
            </w:r>
            <w:r w:rsidR="006664E1">
              <w:rPr>
                <w:color w:val="000000"/>
              </w:rPr>
              <w:t>«</w:t>
            </w:r>
            <w:r w:rsidRPr="00573CA1">
              <w:rPr>
                <w:color w:val="000000"/>
              </w:rPr>
              <w:t xml:space="preserve">Разработка и составление </w:t>
            </w:r>
            <w:proofErr w:type="gramStart"/>
            <w:r w:rsidRPr="00573CA1">
              <w:rPr>
                <w:color w:val="000000"/>
              </w:rPr>
              <w:t>Р</w:t>
            </w:r>
            <w:proofErr w:type="gramEnd"/>
            <w:r w:rsidRPr="00573CA1">
              <w:rPr>
                <w:color w:val="000000"/>
              </w:rPr>
              <w:t xml:space="preserve"> Газпром </w:t>
            </w:r>
            <w:r w:rsidR="006664E1">
              <w:rPr>
                <w:color w:val="000000"/>
              </w:rPr>
              <w:t>«</w:t>
            </w:r>
            <w:r w:rsidRPr="00573CA1">
              <w:rPr>
                <w:color w:val="000000"/>
              </w:rPr>
              <w:t>Справочное руководство по созданию и использованию синергетических композиций ПАВ при подземном хранении газа в водоносных пластах</w:t>
            </w:r>
            <w:r w:rsidR="006664E1">
              <w:rPr>
                <w:color w:val="000000"/>
              </w:rPr>
              <w:t>»</w:t>
            </w:r>
            <w:r w:rsidRPr="00573CA1">
              <w:rPr>
                <w:color w:val="000000"/>
              </w:rPr>
              <w:t xml:space="preserve">; </w:t>
            </w:r>
            <w:r w:rsidR="006664E1">
              <w:rPr>
                <w:color w:val="000000"/>
              </w:rPr>
              <w:t>«</w:t>
            </w:r>
            <w:r w:rsidRPr="00573CA1">
              <w:rPr>
                <w:color w:val="000000"/>
              </w:rPr>
              <w:t xml:space="preserve">Прогноз и оценка ресурсов зон генерации и аккумуляции углеводородов полуострова Крым и прилегающих </w:t>
            </w:r>
            <w:r w:rsidRPr="00573CA1">
              <w:rPr>
                <w:color w:val="000000"/>
              </w:rPr>
              <w:lastRenderedPageBreak/>
              <w:t>акваторий Черного и Азовского морей на базе инновационных технологий многомерного численного анализа и моделирования с целью уточнения их ресурсного и добычного потенциала</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225 </w:t>
            </w:r>
            <w:proofErr w:type="gramStart"/>
            <w:r w:rsidRPr="00573CA1">
              <w:rPr>
                <w:color w:val="000000"/>
              </w:rPr>
              <w:t>млн</w:t>
            </w:r>
            <w:proofErr w:type="gramEnd"/>
            <w:r w:rsidRPr="00573CA1">
              <w:rPr>
                <w:color w:val="000000"/>
              </w:rPr>
              <w:t xml:space="preserve"> руб. 63.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proofErr w:type="gramStart"/>
            <w:r w:rsidR="006664E1">
              <w:rPr>
                <w:color w:val="000000"/>
              </w:rPr>
              <w:t>«</w:t>
            </w:r>
            <w:r w:rsidRPr="00573CA1">
              <w:rPr>
                <w:color w:val="000000"/>
              </w:rPr>
              <w:t xml:space="preserve">Исследования литолого-петрофизической неоднородности продуктивных пластов вендских терригенных отложений для уточнения гидродинамической модели </w:t>
            </w:r>
            <w:proofErr w:type="spellStart"/>
            <w:r w:rsidRPr="00573CA1">
              <w:rPr>
                <w:color w:val="000000"/>
              </w:rPr>
              <w:t>Чаяндинского</w:t>
            </w:r>
            <w:proofErr w:type="spellEnd"/>
            <w:r w:rsidRPr="00573CA1">
              <w:rPr>
                <w:color w:val="000000"/>
              </w:rPr>
              <w:t xml:space="preserve"> нефтегазоконденсатного месторождения</w:t>
            </w:r>
            <w:r w:rsidR="006664E1">
              <w:rPr>
                <w:color w:val="000000"/>
              </w:rPr>
              <w:t>»</w:t>
            </w:r>
            <w:r w:rsidRPr="00573CA1">
              <w:rPr>
                <w:color w:val="000000"/>
              </w:rPr>
              <w:t xml:space="preserve">; </w:t>
            </w:r>
            <w:r w:rsidR="006664E1">
              <w:rPr>
                <w:color w:val="000000"/>
              </w:rPr>
              <w:t>«</w:t>
            </w:r>
            <w:r w:rsidRPr="00573CA1">
              <w:rPr>
                <w:color w:val="000000"/>
              </w:rPr>
              <w:t xml:space="preserve">Повышение эффективности эксплуатации малодебитного фонда скважин на нефтяных месторождениях, обводнённых низконапорных газовых скважин и скважин </w:t>
            </w:r>
            <w:proofErr w:type="spellStart"/>
            <w:r w:rsidRPr="00573CA1">
              <w:rPr>
                <w:color w:val="000000"/>
              </w:rPr>
              <w:t>метаноугольных</w:t>
            </w:r>
            <w:proofErr w:type="spellEnd"/>
            <w:r w:rsidRPr="00573CA1">
              <w:rPr>
                <w:color w:val="000000"/>
              </w:rPr>
              <w:t xml:space="preserve"> месторождений</w:t>
            </w:r>
            <w:r w:rsidR="006664E1">
              <w:rPr>
                <w:color w:val="000000"/>
              </w:rPr>
              <w:t>»</w:t>
            </w:r>
            <w:r w:rsidRPr="00573CA1">
              <w:rPr>
                <w:color w:val="000000"/>
              </w:rPr>
              <w:t xml:space="preserve">; </w:t>
            </w:r>
            <w:r w:rsidR="006664E1">
              <w:rPr>
                <w:color w:val="000000"/>
              </w:rPr>
              <w:t>«</w:t>
            </w:r>
            <w:r w:rsidRPr="00573CA1">
              <w:rPr>
                <w:color w:val="000000"/>
              </w:rPr>
              <w:t>Исследование зависимости износа элементов газораспределительных станций от скорости потока газа и разработка предложений по диагностированию износа в процессе эксплуатации</w:t>
            </w:r>
            <w:r w:rsidR="006664E1">
              <w:rPr>
                <w:color w:val="000000"/>
              </w:rPr>
              <w:t>»</w:t>
            </w:r>
            <w:r w:rsidRPr="00573CA1">
              <w:rPr>
                <w:color w:val="000000"/>
              </w:rPr>
              <w:t>;</w:t>
            </w:r>
            <w:proofErr w:type="gramEnd"/>
            <w:r w:rsidRPr="00573CA1">
              <w:rPr>
                <w:color w:val="000000"/>
              </w:rPr>
              <w:t xml:space="preserve"> </w:t>
            </w:r>
            <w:r w:rsidR="006664E1">
              <w:rPr>
                <w:color w:val="000000"/>
              </w:rPr>
              <w:t>«</w:t>
            </w:r>
            <w:r w:rsidRPr="00573CA1">
              <w:rPr>
                <w:color w:val="000000"/>
              </w:rPr>
              <w:t>Исследование экономической эффективности инвестиций в разработку месторождений углеводородного сырья на поздней стадии</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177 </w:t>
            </w:r>
            <w:proofErr w:type="gramStart"/>
            <w:r w:rsidRPr="00573CA1">
              <w:rPr>
                <w:color w:val="000000"/>
              </w:rPr>
              <w:t>млн</w:t>
            </w:r>
            <w:proofErr w:type="gramEnd"/>
            <w:r w:rsidRPr="00573CA1">
              <w:rPr>
                <w:color w:val="000000"/>
              </w:rPr>
              <w:t xml:space="preserve"> руб. 64.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proofErr w:type="gramStart"/>
            <w:r w:rsidR="006664E1">
              <w:rPr>
                <w:color w:val="000000"/>
              </w:rPr>
              <w:t>«</w:t>
            </w:r>
            <w:r w:rsidRPr="00573CA1">
              <w:rPr>
                <w:color w:val="000000"/>
              </w:rPr>
              <w:t xml:space="preserve">Разработка </w:t>
            </w:r>
            <w:proofErr w:type="spellStart"/>
            <w:r w:rsidRPr="00573CA1">
              <w:rPr>
                <w:color w:val="000000"/>
              </w:rPr>
              <w:t>энергоэффективного</w:t>
            </w:r>
            <w:proofErr w:type="spellEnd"/>
            <w:r w:rsidRPr="00573CA1">
              <w:rPr>
                <w:color w:val="000000"/>
              </w:rPr>
              <w:t xml:space="preserve"> способа добычи </w:t>
            </w:r>
            <w:r w:rsidRPr="00573CA1">
              <w:rPr>
                <w:color w:val="000000"/>
              </w:rPr>
              <w:lastRenderedPageBreak/>
              <w:t xml:space="preserve">газа из низкотемпературных, </w:t>
            </w:r>
            <w:proofErr w:type="spellStart"/>
            <w:r w:rsidRPr="00573CA1">
              <w:rPr>
                <w:color w:val="000000"/>
              </w:rPr>
              <w:t>низкопроницаемых</w:t>
            </w:r>
            <w:proofErr w:type="spellEnd"/>
            <w:r w:rsidRPr="00573CA1">
              <w:rPr>
                <w:color w:val="000000"/>
              </w:rPr>
              <w:t xml:space="preserve"> и </w:t>
            </w:r>
            <w:proofErr w:type="spellStart"/>
            <w:r w:rsidRPr="00573CA1">
              <w:rPr>
                <w:color w:val="000000"/>
              </w:rPr>
              <w:t>заглинизированных</w:t>
            </w:r>
            <w:proofErr w:type="spellEnd"/>
            <w:r w:rsidRPr="00573CA1">
              <w:rPr>
                <w:color w:val="000000"/>
              </w:rPr>
              <w:t xml:space="preserve"> пластов </w:t>
            </w:r>
            <w:proofErr w:type="spellStart"/>
            <w:r w:rsidRPr="00573CA1">
              <w:rPr>
                <w:color w:val="000000"/>
              </w:rPr>
              <w:t>туронских</w:t>
            </w:r>
            <w:proofErr w:type="spellEnd"/>
            <w:r w:rsidRPr="00573CA1">
              <w:rPr>
                <w:color w:val="000000"/>
              </w:rPr>
              <w:t xml:space="preserve"> горизонтов и составы для борьбы с образованием газовых гидратов в </w:t>
            </w:r>
            <w:proofErr w:type="spellStart"/>
            <w:r w:rsidRPr="00573CA1">
              <w:rPr>
                <w:color w:val="000000"/>
              </w:rPr>
              <w:t>прискважинной</w:t>
            </w:r>
            <w:proofErr w:type="spellEnd"/>
            <w:r w:rsidRPr="00573CA1">
              <w:rPr>
                <w:color w:val="000000"/>
              </w:rPr>
              <w:t xml:space="preserve"> зоне с помощью кинетических ингибиторов</w:t>
            </w:r>
            <w:r w:rsidR="006664E1">
              <w:rPr>
                <w:color w:val="000000"/>
              </w:rPr>
              <w:t>»</w:t>
            </w:r>
            <w:r w:rsidRPr="00573CA1">
              <w:rPr>
                <w:color w:val="000000"/>
              </w:rPr>
              <w:t xml:space="preserve">; </w:t>
            </w:r>
            <w:r w:rsidR="006664E1">
              <w:rPr>
                <w:color w:val="000000"/>
              </w:rPr>
              <w:t>«</w:t>
            </w:r>
            <w:r w:rsidRPr="00573CA1">
              <w:rPr>
                <w:color w:val="000000"/>
              </w:rPr>
              <w:t>Разработка нормативного документа по охране труда при сварке и резке магистральных газопроводов</w:t>
            </w:r>
            <w:r w:rsidR="006664E1">
              <w:rPr>
                <w:color w:val="000000"/>
              </w:rPr>
              <w:t>»</w:t>
            </w:r>
            <w:r w:rsidRPr="00573CA1">
              <w:rPr>
                <w:color w:val="000000"/>
              </w:rPr>
              <w:t xml:space="preserve">; </w:t>
            </w:r>
            <w:r w:rsidR="006664E1">
              <w:rPr>
                <w:color w:val="000000"/>
              </w:rPr>
              <w:t>«</w:t>
            </w:r>
            <w:r w:rsidRPr="00573CA1">
              <w:rPr>
                <w:color w:val="000000"/>
              </w:rPr>
              <w:t>Разработка методики экономической оценки снижения рисков в результате извлечения метана угольных пластов скважинными методами</w:t>
            </w:r>
            <w:r w:rsidR="006664E1">
              <w:rPr>
                <w:color w:val="000000"/>
              </w:rPr>
              <w:t>»</w:t>
            </w:r>
            <w:r w:rsidRPr="00573CA1">
              <w:rPr>
                <w:color w:val="000000"/>
              </w:rPr>
              <w:t>;</w:t>
            </w:r>
            <w:proofErr w:type="gramEnd"/>
            <w:r w:rsidRPr="00573CA1">
              <w:rPr>
                <w:color w:val="000000"/>
              </w:rPr>
              <w:t xml:space="preserve"> </w:t>
            </w:r>
            <w:r w:rsidR="006664E1">
              <w:rPr>
                <w:color w:val="000000"/>
              </w:rPr>
              <w:t>«</w:t>
            </w:r>
            <w:r w:rsidRPr="00573CA1">
              <w:rPr>
                <w:color w:val="000000"/>
              </w:rPr>
              <w:t>Изучение структуры и эволюции углеводородных систем дальневосточных морей России, моря Лаптевых и Восточно-Сибирского моря, прогноз и оценка ресурсов зон генерации и аккумуляции углеводородов с использованием современных методов и технологий бассейнового анализа</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245 </w:t>
            </w:r>
            <w:proofErr w:type="gramStart"/>
            <w:r w:rsidRPr="00573CA1">
              <w:rPr>
                <w:color w:val="000000"/>
              </w:rPr>
              <w:t>млн</w:t>
            </w:r>
            <w:proofErr w:type="gramEnd"/>
            <w:r w:rsidRPr="00573CA1">
              <w:rPr>
                <w:color w:val="000000"/>
              </w:rPr>
              <w:t xml:space="preserve"> руб. 65.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Российская академия народного хозяйства и государственной службы при Президенте Российской Федерации</w:t>
            </w:r>
            <w:r w:rsidR="006664E1">
              <w:rPr>
                <w:color w:val="000000"/>
              </w:rPr>
              <w:t>»</w:t>
            </w:r>
            <w:r w:rsidRPr="00573CA1">
              <w:rPr>
                <w:color w:val="000000"/>
              </w:rPr>
              <w:t xml:space="preserve"> (далее – Академия), руководителями и специалистами ОАО </w:t>
            </w:r>
            <w:r w:rsidR="006664E1">
              <w:rPr>
                <w:color w:val="000000"/>
              </w:rPr>
              <w:t>«</w:t>
            </w:r>
            <w:r w:rsidRPr="00573CA1">
              <w:rPr>
                <w:color w:val="000000"/>
              </w:rPr>
              <w:t>Газпром</w:t>
            </w:r>
            <w:r w:rsidR="006664E1">
              <w:rPr>
                <w:color w:val="000000"/>
              </w:rPr>
              <w:t>»</w:t>
            </w:r>
            <w:r w:rsidRPr="00573CA1">
              <w:rPr>
                <w:color w:val="000000"/>
              </w:rPr>
              <w:t xml:space="preserve">, в соответствии с которыми Академия обязуется в течение 1 месяца с даты их подписания оказать услуги по повышению квалификации руководителей и специалистов ОАО </w:t>
            </w:r>
            <w:r w:rsidR="006664E1">
              <w:rPr>
                <w:color w:val="000000"/>
              </w:rPr>
              <w:t>«</w:t>
            </w:r>
            <w:r w:rsidRPr="00573CA1">
              <w:rPr>
                <w:color w:val="000000"/>
              </w:rPr>
              <w:t>Газпром</w:t>
            </w:r>
            <w:r w:rsidR="006664E1">
              <w:rPr>
                <w:color w:val="000000"/>
              </w:rPr>
              <w:t>»</w:t>
            </w:r>
            <w:r w:rsidRPr="00573CA1">
              <w:rPr>
                <w:color w:val="000000"/>
              </w:rPr>
              <w:t xml:space="preserve"> по согласованной тематике, а ОАО </w:t>
            </w:r>
            <w:r w:rsidR="006664E1">
              <w:rPr>
                <w:color w:val="000000"/>
              </w:rPr>
              <w:t>«</w:t>
            </w:r>
            <w:r w:rsidRPr="00573CA1">
              <w:rPr>
                <w:color w:val="000000"/>
              </w:rPr>
              <w:t>Газпром</w:t>
            </w:r>
            <w:proofErr w:type="gramEnd"/>
            <w:r w:rsidR="006664E1">
              <w:rPr>
                <w:color w:val="000000"/>
              </w:rPr>
              <w:t>»</w:t>
            </w:r>
            <w:r w:rsidRPr="00573CA1">
              <w:rPr>
                <w:color w:val="000000"/>
              </w:rPr>
              <w:t xml:space="preserve"> обязуется оплатить оказанные услуги на общую предельную сумму 200 тыс. руб.</w:t>
            </w:r>
          </w:p>
          <w:p w:rsidR="00C60F3C" w:rsidRPr="00573CA1" w:rsidRDefault="00C60F3C" w:rsidP="00E34498">
            <w:pPr>
              <w:rPr>
                <w:color w:val="000000"/>
              </w:rPr>
            </w:pPr>
            <w:r w:rsidRPr="00573CA1">
              <w:rPr>
                <w:color w:val="000000"/>
              </w:rPr>
              <w:t xml:space="preserve">66.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3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proofErr w:type="gramStart"/>
            <w:r w:rsidR="006664E1">
              <w:rPr>
                <w:color w:val="000000"/>
              </w:rPr>
              <w:t>«</w:t>
            </w:r>
            <w:r w:rsidRPr="00573CA1">
              <w:rPr>
                <w:color w:val="000000"/>
              </w:rPr>
              <w:t xml:space="preserve">Разработка технологии использования дисперсных систем для осушки пласта и продления безводной эксплуатации скважин в процессе циклической эксплуатации </w:t>
            </w:r>
            <w:r w:rsidRPr="00573CA1">
              <w:rPr>
                <w:color w:val="000000"/>
              </w:rPr>
              <w:lastRenderedPageBreak/>
              <w:t>подземных хранилищ газа в неоднородных водоносных пластах</w:t>
            </w:r>
            <w:r w:rsidR="006664E1">
              <w:rPr>
                <w:color w:val="000000"/>
              </w:rPr>
              <w:t>»</w:t>
            </w:r>
            <w:r w:rsidRPr="00573CA1">
              <w:rPr>
                <w:color w:val="000000"/>
              </w:rPr>
              <w:t xml:space="preserve">; </w:t>
            </w:r>
            <w:r w:rsidR="006664E1">
              <w:rPr>
                <w:color w:val="000000"/>
              </w:rPr>
              <w:t>«</w:t>
            </w:r>
            <w:r w:rsidRPr="00573CA1">
              <w:rPr>
                <w:color w:val="000000"/>
              </w:rPr>
              <w:t xml:space="preserve">Разработка технологий и составов для селективной </w:t>
            </w:r>
            <w:proofErr w:type="spellStart"/>
            <w:r w:rsidRPr="00573CA1">
              <w:rPr>
                <w:color w:val="000000"/>
              </w:rPr>
              <w:t>водоизоляции</w:t>
            </w:r>
            <w:proofErr w:type="spellEnd"/>
            <w:r w:rsidRPr="00573CA1">
              <w:rPr>
                <w:color w:val="000000"/>
              </w:rPr>
              <w:t xml:space="preserve"> в истощенных газовых пластах (борьба с конусом обводнения) с использованием гидрофобных и </w:t>
            </w:r>
            <w:proofErr w:type="spellStart"/>
            <w:r w:rsidRPr="00573CA1">
              <w:rPr>
                <w:color w:val="000000"/>
              </w:rPr>
              <w:t>гидрофобизующих</w:t>
            </w:r>
            <w:proofErr w:type="spellEnd"/>
            <w:r w:rsidRPr="00573CA1">
              <w:rPr>
                <w:color w:val="000000"/>
              </w:rPr>
              <w:t xml:space="preserve"> составов, легко удаляемых из ПЗП скважин потоком газа</w:t>
            </w:r>
            <w:r w:rsidR="006664E1">
              <w:rPr>
                <w:color w:val="000000"/>
              </w:rPr>
              <w:t>»</w:t>
            </w:r>
            <w:r w:rsidRPr="00573CA1">
              <w:rPr>
                <w:color w:val="000000"/>
              </w:rPr>
              <w:t>;</w:t>
            </w:r>
            <w:proofErr w:type="gramEnd"/>
            <w:r w:rsidRPr="00573CA1">
              <w:rPr>
                <w:color w:val="000000"/>
              </w:rPr>
              <w:t xml:space="preserve"> </w:t>
            </w:r>
            <w:proofErr w:type="gramStart"/>
            <w:r w:rsidR="006664E1">
              <w:rPr>
                <w:color w:val="000000"/>
              </w:rPr>
              <w:t>«</w:t>
            </w:r>
            <w:r w:rsidRPr="00573CA1">
              <w:rPr>
                <w:color w:val="000000"/>
              </w:rPr>
              <w:t>Исследование и разработка компактной автономной системы дистанционного контроля режимов работы эксплуатационных скважин</w:t>
            </w:r>
            <w:r w:rsidR="006664E1">
              <w:rPr>
                <w:color w:val="000000"/>
              </w:rPr>
              <w:t>»</w:t>
            </w:r>
            <w:r w:rsidRPr="00573CA1">
              <w:rPr>
                <w:color w:val="000000"/>
              </w:rPr>
              <w:t xml:space="preserve">; </w:t>
            </w:r>
            <w:r w:rsidR="006664E1">
              <w:rPr>
                <w:color w:val="000000"/>
              </w:rPr>
              <w:t>«</w:t>
            </w:r>
            <w:r w:rsidRPr="00573CA1">
              <w:rPr>
                <w:color w:val="000000"/>
              </w:rPr>
              <w:t>Разработка новых, не содержащих благородных металлов, катализаторов для эффективной переработки газового конденсата в продукты с высокой добавленной стоимостью</w:t>
            </w:r>
            <w:r w:rsidR="006664E1">
              <w:rPr>
                <w:color w:val="000000"/>
              </w:rPr>
              <w:t>»</w:t>
            </w:r>
            <w:r w:rsidRPr="00573CA1">
              <w:rPr>
                <w:color w:val="000000"/>
              </w:rPr>
              <w:t xml:space="preserve">; </w:t>
            </w:r>
            <w:r w:rsidR="006664E1">
              <w:rPr>
                <w:color w:val="000000"/>
              </w:rPr>
              <w:t>«</w:t>
            </w:r>
            <w:r w:rsidRPr="00573CA1">
              <w:rPr>
                <w:color w:val="000000"/>
              </w:rPr>
              <w:t>Исследование и совершенствование спектрометрического метода контроля примесей (воды и песка) в продукции эксплуатационных скважин</w:t>
            </w:r>
            <w:r w:rsidR="006664E1">
              <w:rPr>
                <w:color w:val="000000"/>
              </w:rPr>
              <w:t>»</w:t>
            </w:r>
            <w:r w:rsidRPr="00573CA1">
              <w:rPr>
                <w:color w:val="000000"/>
              </w:rPr>
              <w:t xml:space="preserve">; </w:t>
            </w:r>
            <w:r w:rsidR="006664E1">
              <w:rPr>
                <w:color w:val="000000"/>
              </w:rPr>
              <w:t>«</w:t>
            </w:r>
            <w:r w:rsidRPr="00573CA1">
              <w:rPr>
                <w:color w:val="000000"/>
              </w:rPr>
              <w:t xml:space="preserve">Разработка технологии повышения </w:t>
            </w:r>
            <w:proofErr w:type="spellStart"/>
            <w:r w:rsidRPr="00573CA1">
              <w:rPr>
                <w:color w:val="000000"/>
              </w:rPr>
              <w:t>газонасыщенности</w:t>
            </w:r>
            <w:proofErr w:type="spellEnd"/>
            <w:r w:rsidRPr="00573CA1">
              <w:rPr>
                <w:color w:val="000000"/>
              </w:rPr>
              <w:t xml:space="preserve"> водоносного пласта с применением газов, содержащих водо-растворимые компоненты</w:t>
            </w:r>
            <w:r w:rsidR="006664E1">
              <w:rPr>
                <w:color w:val="000000"/>
              </w:rPr>
              <w:t>»</w:t>
            </w:r>
            <w:r w:rsidRPr="00573CA1">
              <w:rPr>
                <w:color w:val="000000"/>
              </w:rPr>
              <w:t>;</w:t>
            </w:r>
            <w:proofErr w:type="gramEnd"/>
            <w:r w:rsidRPr="00573CA1">
              <w:rPr>
                <w:color w:val="000000"/>
              </w:rPr>
              <w:t xml:space="preserve"> </w:t>
            </w:r>
            <w:r w:rsidR="006664E1">
              <w:rPr>
                <w:color w:val="000000"/>
              </w:rPr>
              <w:t>«</w:t>
            </w:r>
            <w:r w:rsidRPr="00573CA1">
              <w:rPr>
                <w:color w:val="000000"/>
              </w:rPr>
              <w:t xml:space="preserve">Разработка способов получения высоколиквидной продукции топливного и промышленного назначения из природного газа ОАО </w:t>
            </w:r>
            <w:r w:rsidR="006664E1">
              <w:rPr>
                <w:color w:val="000000"/>
              </w:rPr>
              <w:t>«</w:t>
            </w:r>
            <w:r w:rsidRPr="00573CA1">
              <w:rPr>
                <w:color w:val="000000"/>
              </w:rPr>
              <w:t>Газпром</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267 </w:t>
            </w:r>
            <w:proofErr w:type="gramStart"/>
            <w:r w:rsidRPr="00573CA1">
              <w:rPr>
                <w:color w:val="000000"/>
              </w:rPr>
              <w:t>млн</w:t>
            </w:r>
            <w:proofErr w:type="gramEnd"/>
            <w:r w:rsidRPr="00573CA1">
              <w:rPr>
                <w:color w:val="000000"/>
              </w:rPr>
              <w:t xml:space="preserve"> руб. 67.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proofErr w:type="gramStart"/>
            <w:r w:rsidR="006664E1">
              <w:rPr>
                <w:color w:val="000000"/>
              </w:rPr>
              <w:t>«</w:t>
            </w:r>
            <w:r w:rsidRPr="00573CA1">
              <w:rPr>
                <w:color w:val="000000"/>
              </w:rPr>
              <w:t>Интерпретация результатов термогидродинамических исследований для обоснования режимов освоения низкотемпературных газовых скважин месторождений Восточной Сибири</w:t>
            </w:r>
            <w:r w:rsidR="006664E1">
              <w:rPr>
                <w:color w:val="000000"/>
              </w:rPr>
              <w:t>»</w:t>
            </w:r>
            <w:r w:rsidRPr="00573CA1">
              <w:rPr>
                <w:color w:val="000000"/>
              </w:rPr>
              <w:t xml:space="preserve">; </w:t>
            </w:r>
            <w:r w:rsidR="006664E1">
              <w:rPr>
                <w:color w:val="000000"/>
              </w:rPr>
              <w:t>«</w:t>
            </w:r>
            <w:r w:rsidRPr="00573CA1">
              <w:rPr>
                <w:color w:val="000000"/>
              </w:rPr>
              <w:t xml:space="preserve">Разработка новых ингибиторов </w:t>
            </w:r>
            <w:proofErr w:type="spellStart"/>
            <w:r w:rsidRPr="00573CA1">
              <w:rPr>
                <w:color w:val="000000"/>
              </w:rPr>
              <w:t>гидратообразования</w:t>
            </w:r>
            <w:proofErr w:type="spellEnd"/>
            <w:r w:rsidRPr="00573CA1">
              <w:rPr>
                <w:color w:val="000000"/>
              </w:rPr>
              <w:t xml:space="preserve"> и оценка возможности их использования на газотранспортных объектах ОАО </w:t>
            </w:r>
            <w:r w:rsidR="006664E1">
              <w:rPr>
                <w:color w:val="000000"/>
              </w:rPr>
              <w:t>«</w:t>
            </w:r>
            <w:r w:rsidRPr="00573CA1">
              <w:rPr>
                <w:color w:val="000000"/>
              </w:rPr>
              <w:t>Газпром</w:t>
            </w:r>
            <w:r w:rsidR="006664E1">
              <w:rPr>
                <w:color w:val="000000"/>
              </w:rPr>
              <w:t>»</w:t>
            </w:r>
            <w:r w:rsidRPr="00573CA1">
              <w:rPr>
                <w:color w:val="000000"/>
              </w:rPr>
              <w:t xml:space="preserve">; </w:t>
            </w:r>
            <w:r w:rsidR="006664E1">
              <w:rPr>
                <w:color w:val="000000"/>
              </w:rPr>
              <w:t>«</w:t>
            </w:r>
            <w:r w:rsidRPr="00573CA1">
              <w:rPr>
                <w:color w:val="000000"/>
              </w:rPr>
              <w:t xml:space="preserve">Комплексные технико-технологические решения по повышению надежности работы и упругой устойчивости устьевой (верхней) части колонн добывающих газовых скважин в районах распространения многолетнемерзлых </w:t>
            </w:r>
            <w:r w:rsidRPr="00573CA1">
              <w:rPr>
                <w:color w:val="000000"/>
              </w:rPr>
              <w:lastRenderedPageBreak/>
              <w:t>пород (ММП)</w:t>
            </w:r>
            <w:r w:rsidR="006664E1">
              <w:rPr>
                <w:color w:val="000000"/>
              </w:rPr>
              <w:t>»</w:t>
            </w:r>
            <w:r w:rsidRPr="00573CA1">
              <w:rPr>
                <w:color w:val="000000"/>
              </w:rPr>
              <w:t>;</w:t>
            </w:r>
            <w:proofErr w:type="gramEnd"/>
            <w:r w:rsidRPr="00573CA1">
              <w:rPr>
                <w:color w:val="000000"/>
              </w:rPr>
              <w:t xml:space="preserve"> </w:t>
            </w:r>
            <w:r w:rsidR="006664E1">
              <w:rPr>
                <w:color w:val="000000"/>
              </w:rPr>
              <w:t>«</w:t>
            </w:r>
            <w:r w:rsidRPr="00573CA1">
              <w:rPr>
                <w:color w:val="000000"/>
              </w:rPr>
              <w:t xml:space="preserve">Разработка турбинного масла нового поколения с повышенными антиокислительными, антикоррозионными и противоизносными свойствами для применения на предприятиях ОАО </w:t>
            </w:r>
            <w:r w:rsidR="006664E1">
              <w:rPr>
                <w:color w:val="000000"/>
              </w:rPr>
              <w:t>«</w:t>
            </w:r>
            <w:r w:rsidRPr="00573CA1">
              <w:rPr>
                <w:color w:val="000000"/>
              </w:rPr>
              <w:t>Газпром</w:t>
            </w:r>
            <w:r w:rsidR="006664E1">
              <w:rPr>
                <w:color w:val="000000"/>
              </w:rPr>
              <w:t>»</w:t>
            </w:r>
            <w:r w:rsidRPr="00573CA1">
              <w:rPr>
                <w:color w:val="000000"/>
              </w:rPr>
              <w:t xml:space="preserve">; </w:t>
            </w:r>
            <w:r w:rsidR="006664E1">
              <w:rPr>
                <w:color w:val="000000"/>
              </w:rPr>
              <w:t>«</w:t>
            </w:r>
            <w:r w:rsidRPr="00573CA1">
              <w:rPr>
                <w:color w:val="000000"/>
              </w:rPr>
              <w:t>Геологическое обоснование перспектив и экономической целесообразности поисков природного газа и конденсата в Ямало-</w:t>
            </w:r>
            <w:proofErr w:type="spellStart"/>
            <w:r w:rsidRPr="00573CA1">
              <w:rPr>
                <w:color w:val="000000"/>
              </w:rPr>
              <w:t>Гыданском</w:t>
            </w:r>
            <w:proofErr w:type="spellEnd"/>
            <w:r w:rsidRPr="00573CA1">
              <w:rPr>
                <w:color w:val="000000"/>
              </w:rPr>
              <w:t xml:space="preserve"> регионе</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270 </w:t>
            </w:r>
            <w:proofErr w:type="gramStart"/>
            <w:r w:rsidRPr="00573CA1">
              <w:rPr>
                <w:color w:val="000000"/>
              </w:rPr>
              <w:t>млн</w:t>
            </w:r>
            <w:proofErr w:type="gramEnd"/>
            <w:r w:rsidRPr="00573CA1">
              <w:rPr>
                <w:color w:val="000000"/>
              </w:rPr>
              <w:t xml:space="preserve"> руб. 68.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r w:rsidR="006664E1">
              <w:rPr>
                <w:color w:val="000000"/>
              </w:rPr>
              <w:t>«</w:t>
            </w:r>
            <w:r w:rsidRPr="00573CA1">
              <w:rPr>
                <w:color w:val="000000"/>
              </w:rPr>
              <w:t xml:space="preserve">Разработка электронных курсов дисциплин геологического цикла по программе профессиональной подготовки: </w:t>
            </w:r>
            <w:r w:rsidR="006664E1">
              <w:rPr>
                <w:color w:val="000000"/>
              </w:rPr>
              <w:t>«</w:t>
            </w:r>
            <w:r w:rsidRPr="00573CA1">
              <w:rPr>
                <w:color w:val="000000"/>
              </w:rPr>
              <w:t>Поиски и разведка месторождений нефти и газа</w:t>
            </w:r>
            <w:r w:rsidR="006664E1">
              <w:rPr>
                <w:color w:val="000000"/>
              </w:rPr>
              <w:t>»</w:t>
            </w:r>
            <w:r w:rsidRPr="00573CA1">
              <w:rPr>
                <w:color w:val="000000"/>
              </w:rPr>
              <w:t xml:space="preserve">; </w:t>
            </w:r>
            <w:r w:rsidR="006664E1">
              <w:rPr>
                <w:color w:val="000000"/>
              </w:rPr>
              <w:t>«</w:t>
            </w:r>
            <w:r w:rsidRPr="00573CA1">
              <w:rPr>
                <w:color w:val="000000"/>
              </w:rPr>
              <w:t>Совершенствование методического обеспечения контроля качества природного газа</w:t>
            </w:r>
            <w:r w:rsidR="006664E1">
              <w:rPr>
                <w:color w:val="000000"/>
              </w:rPr>
              <w:t>»</w:t>
            </w:r>
            <w:r w:rsidRPr="00573CA1">
              <w:rPr>
                <w:color w:val="000000"/>
              </w:rPr>
              <w:t xml:space="preserve">; </w:t>
            </w:r>
            <w:r w:rsidR="006664E1">
              <w:rPr>
                <w:color w:val="000000"/>
              </w:rPr>
              <w:t>«</w:t>
            </w:r>
            <w:r w:rsidRPr="00573CA1">
              <w:rPr>
                <w:color w:val="000000"/>
              </w:rPr>
              <w:t>Разработка нормативно-методического документа по определению группового состава углеводородов методом высокоэффективной жидкостной хроматографии</w:t>
            </w:r>
            <w:r w:rsidR="006664E1">
              <w:rPr>
                <w:color w:val="000000"/>
              </w:rPr>
              <w:t>»</w:t>
            </w:r>
            <w:r w:rsidRPr="00573CA1">
              <w:rPr>
                <w:color w:val="000000"/>
              </w:rPr>
              <w:t xml:space="preserve">; </w:t>
            </w:r>
            <w:r w:rsidR="006664E1">
              <w:rPr>
                <w:color w:val="000000"/>
              </w:rPr>
              <w:t>«</w:t>
            </w:r>
            <w:r w:rsidRPr="00573CA1">
              <w:rPr>
                <w:color w:val="000000"/>
              </w:rPr>
              <w:t xml:space="preserve">Разработка высокоэффективных методов определения примесных серосодержащих соединений в продукции ОАО </w:t>
            </w:r>
            <w:r w:rsidR="006664E1">
              <w:rPr>
                <w:color w:val="000000"/>
              </w:rPr>
              <w:t>«</w:t>
            </w:r>
            <w:r w:rsidRPr="00573CA1">
              <w:rPr>
                <w:color w:val="000000"/>
              </w:rPr>
              <w:t>Газпром</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36 </w:t>
            </w:r>
            <w:proofErr w:type="gramStart"/>
            <w:r w:rsidRPr="00573CA1">
              <w:rPr>
                <w:color w:val="000000"/>
              </w:rPr>
              <w:t>млн</w:t>
            </w:r>
            <w:proofErr w:type="gramEnd"/>
            <w:r w:rsidRPr="00573CA1">
              <w:rPr>
                <w:color w:val="000000"/>
              </w:rPr>
              <w:t xml:space="preserve"> руб. 69.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3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proofErr w:type="gramStart"/>
            <w:r w:rsidR="006664E1">
              <w:rPr>
                <w:color w:val="000000"/>
              </w:rPr>
              <w:t>«</w:t>
            </w:r>
            <w:r w:rsidRPr="00573CA1">
              <w:rPr>
                <w:color w:val="000000"/>
              </w:rPr>
              <w:t xml:space="preserve">Разработка геодинамической модели Красноярского региона, количественная оценка углеводородных ресурсов на </w:t>
            </w:r>
            <w:r w:rsidRPr="00573CA1">
              <w:rPr>
                <w:color w:val="000000"/>
              </w:rPr>
              <w:lastRenderedPageBreak/>
              <w:t>основе бассейнового моделирования с целью обоснования эффективных направлений ГРР</w:t>
            </w:r>
            <w:r w:rsidR="006664E1">
              <w:rPr>
                <w:color w:val="000000"/>
              </w:rPr>
              <w:t>»</w:t>
            </w:r>
            <w:r w:rsidRPr="00573CA1">
              <w:rPr>
                <w:color w:val="000000"/>
              </w:rPr>
              <w:t xml:space="preserve">; </w:t>
            </w:r>
            <w:r w:rsidR="006664E1">
              <w:rPr>
                <w:color w:val="000000"/>
              </w:rPr>
              <w:t>«</w:t>
            </w:r>
            <w:r w:rsidRPr="00573CA1">
              <w:rPr>
                <w:color w:val="000000"/>
              </w:rPr>
              <w:t xml:space="preserve">Разработка методов расчета термодинамических свойств, фазовых равновесий, коэффициентов вязкости и теплопроводности нефти, газовых конденсатов, их фракций и продуктов переработки в пластовых и технологических условиях на базе </w:t>
            </w:r>
            <w:proofErr w:type="spellStart"/>
            <w:r w:rsidRPr="00573CA1">
              <w:rPr>
                <w:color w:val="000000"/>
              </w:rPr>
              <w:t>многоконстантных</w:t>
            </w:r>
            <w:proofErr w:type="spellEnd"/>
            <w:r w:rsidRPr="00573CA1">
              <w:rPr>
                <w:color w:val="000000"/>
              </w:rPr>
              <w:t xml:space="preserve"> фундаментальных уравнений состояния для </w:t>
            </w:r>
            <w:proofErr w:type="spellStart"/>
            <w:r w:rsidRPr="00573CA1">
              <w:rPr>
                <w:color w:val="000000"/>
              </w:rPr>
              <w:t>газоконденсатов</w:t>
            </w:r>
            <w:proofErr w:type="spellEnd"/>
            <w:r w:rsidRPr="00573CA1">
              <w:rPr>
                <w:color w:val="000000"/>
              </w:rPr>
              <w:t xml:space="preserve"> месторождений Якутского центра газодобычи</w:t>
            </w:r>
            <w:r w:rsidR="006664E1">
              <w:rPr>
                <w:color w:val="000000"/>
              </w:rPr>
              <w:t>»</w:t>
            </w:r>
            <w:r w:rsidRPr="00573CA1">
              <w:rPr>
                <w:color w:val="000000"/>
              </w:rPr>
              <w:t>;</w:t>
            </w:r>
            <w:proofErr w:type="gramEnd"/>
            <w:r w:rsidRPr="00573CA1">
              <w:rPr>
                <w:color w:val="000000"/>
              </w:rPr>
              <w:t xml:space="preserve"> </w:t>
            </w:r>
            <w:proofErr w:type="gramStart"/>
            <w:r w:rsidR="006664E1">
              <w:rPr>
                <w:color w:val="000000"/>
              </w:rPr>
              <w:t>«</w:t>
            </w:r>
            <w:r w:rsidRPr="00573CA1">
              <w:rPr>
                <w:color w:val="000000"/>
              </w:rPr>
              <w:t xml:space="preserve">Уточнение систем разработки, оценки запасов и повышение эффективности </w:t>
            </w:r>
            <w:proofErr w:type="spellStart"/>
            <w:r w:rsidRPr="00573CA1">
              <w:rPr>
                <w:color w:val="000000"/>
              </w:rPr>
              <w:t>доразведки</w:t>
            </w:r>
            <w:proofErr w:type="spellEnd"/>
            <w:r w:rsidRPr="00573CA1">
              <w:rPr>
                <w:color w:val="000000"/>
              </w:rPr>
              <w:t xml:space="preserve"> крупных залежей газа, газового конденсата в карбонатных отложениях палеозоя месторождений ОАО </w:t>
            </w:r>
            <w:r w:rsidR="006664E1">
              <w:rPr>
                <w:color w:val="000000"/>
              </w:rPr>
              <w:t>«</w:t>
            </w:r>
            <w:r w:rsidRPr="00573CA1">
              <w:rPr>
                <w:color w:val="000000"/>
              </w:rPr>
              <w:t>Газпром</w:t>
            </w:r>
            <w:r w:rsidR="006664E1">
              <w:rPr>
                <w:color w:val="000000"/>
              </w:rPr>
              <w:t>»</w:t>
            </w:r>
            <w:r w:rsidRPr="00573CA1">
              <w:rPr>
                <w:color w:val="000000"/>
              </w:rPr>
              <w:t xml:space="preserve"> Прикаспийской впадины, Оренбургской области на основе новых трещинно-</w:t>
            </w:r>
            <w:proofErr w:type="spellStart"/>
            <w:r w:rsidRPr="00573CA1">
              <w:rPr>
                <w:color w:val="000000"/>
              </w:rPr>
              <w:t>гипергенных</w:t>
            </w:r>
            <w:proofErr w:type="spellEnd"/>
            <w:r w:rsidRPr="00573CA1">
              <w:rPr>
                <w:color w:val="000000"/>
              </w:rPr>
              <w:t xml:space="preserve"> моделей их геологического строения</w:t>
            </w:r>
            <w:r w:rsidR="006664E1">
              <w:rPr>
                <w:color w:val="000000"/>
              </w:rPr>
              <w:t>»</w:t>
            </w:r>
            <w:r w:rsidRPr="00573CA1">
              <w:rPr>
                <w:color w:val="000000"/>
              </w:rPr>
              <w:t xml:space="preserve">; </w:t>
            </w:r>
            <w:r w:rsidR="006664E1">
              <w:rPr>
                <w:color w:val="000000"/>
              </w:rPr>
              <w:t>«</w:t>
            </w:r>
            <w:r w:rsidRPr="00573CA1">
              <w:rPr>
                <w:color w:val="000000"/>
              </w:rPr>
              <w:t>Разработка технологии интенсификации добычи углеводородов с применением многопоточных газодинамических аппаратов</w:t>
            </w:r>
            <w:r w:rsidR="006664E1">
              <w:rPr>
                <w:color w:val="000000"/>
              </w:rPr>
              <w:t>»</w:t>
            </w:r>
            <w:r w:rsidRPr="00573CA1">
              <w:rPr>
                <w:color w:val="000000"/>
              </w:rPr>
              <w:t xml:space="preserve">; </w:t>
            </w:r>
            <w:r w:rsidR="006664E1">
              <w:rPr>
                <w:color w:val="000000"/>
              </w:rPr>
              <w:t>«</w:t>
            </w:r>
            <w:r w:rsidRPr="00573CA1">
              <w:rPr>
                <w:color w:val="000000"/>
              </w:rPr>
              <w:t xml:space="preserve">Разработка методики обследования систем электроснабжения, направленного на повышение надежности и устойчивости энергообеспечения технологических объектов ОАО </w:t>
            </w:r>
            <w:r w:rsidR="006664E1">
              <w:rPr>
                <w:color w:val="000000"/>
              </w:rPr>
              <w:t>«</w:t>
            </w:r>
            <w:r w:rsidRPr="00573CA1">
              <w:rPr>
                <w:color w:val="000000"/>
              </w:rPr>
              <w:t>Газпром</w:t>
            </w:r>
            <w:r w:rsidR="006664E1">
              <w:rPr>
                <w:color w:val="000000"/>
              </w:rPr>
              <w:t>»</w:t>
            </w:r>
            <w:r w:rsidRPr="00573CA1">
              <w:rPr>
                <w:color w:val="000000"/>
              </w:rPr>
              <w:t>;</w:t>
            </w:r>
            <w:proofErr w:type="gramEnd"/>
            <w:r w:rsidRPr="00573CA1">
              <w:rPr>
                <w:color w:val="000000"/>
              </w:rPr>
              <w:t xml:space="preserve"> </w:t>
            </w:r>
            <w:r w:rsidR="006664E1">
              <w:rPr>
                <w:color w:val="000000"/>
              </w:rPr>
              <w:t>«</w:t>
            </w:r>
            <w:r w:rsidRPr="00573CA1">
              <w:rPr>
                <w:color w:val="000000"/>
              </w:rPr>
              <w:t xml:space="preserve">Организация анализа химических реагентов и материалов, используемых и предлагаемых к применению при строительстве скважин на месторождениях ОАО </w:t>
            </w:r>
            <w:r w:rsidR="006664E1">
              <w:rPr>
                <w:color w:val="000000"/>
              </w:rPr>
              <w:t>«</w:t>
            </w:r>
            <w:r w:rsidRPr="00573CA1">
              <w:rPr>
                <w:color w:val="000000"/>
              </w:rPr>
              <w:t>Газпром</w:t>
            </w:r>
            <w:r w:rsidR="006664E1">
              <w:rPr>
                <w:color w:val="000000"/>
              </w:rPr>
              <w:t>»</w:t>
            </w:r>
            <w:r w:rsidRPr="00573CA1">
              <w:rPr>
                <w:color w:val="000000"/>
              </w:rPr>
              <w:t xml:space="preserve">; </w:t>
            </w:r>
            <w:r w:rsidR="006664E1">
              <w:rPr>
                <w:color w:val="000000"/>
              </w:rPr>
              <w:t>«</w:t>
            </w:r>
            <w:r w:rsidRPr="00573CA1">
              <w:rPr>
                <w:color w:val="000000"/>
              </w:rPr>
              <w:t xml:space="preserve">Разработка научно-методических решений по оценке </w:t>
            </w:r>
            <w:proofErr w:type="spellStart"/>
            <w:r w:rsidRPr="00573CA1">
              <w:rPr>
                <w:color w:val="000000"/>
              </w:rPr>
              <w:t>геомеханических</w:t>
            </w:r>
            <w:proofErr w:type="spellEnd"/>
            <w:r w:rsidRPr="00573CA1">
              <w:rPr>
                <w:color w:val="000000"/>
              </w:rPr>
              <w:t xml:space="preserve"> напряжений при проектировании траекторий наклонно-направленных и горизонтальных скважин для условий месторождений ОАО </w:t>
            </w:r>
            <w:r w:rsidR="006664E1">
              <w:rPr>
                <w:color w:val="000000"/>
              </w:rPr>
              <w:t>«</w:t>
            </w:r>
            <w:r w:rsidRPr="00573CA1">
              <w:rPr>
                <w:color w:val="000000"/>
              </w:rPr>
              <w:t>Газпром</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265 </w:t>
            </w:r>
            <w:proofErr w:type="gramStart"/>
            <w:r w:rsidRPr="00573CA1">
              <w:rPr>
                <w:color w:val="000000"/>
              </w:rPr>
              <w:t>млн</w:t>
            </w:r>
            <w:proofErr w:type="gramEnd"/>
            <w:r w:rsidRPr="00573CA1">
              <w:rPr>
                <w:color w:val="000000"/>
              </w:rPr>
              <w:t xml:space="preserve"> руб. 70.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в соответствии с которыми Университет обязуется в течение 3 лет с даты их подписания выполнить по заданию ОАО </w:t>
            </w:r>
            <w:r w:rsidR="006664E1">
              <w:rPr>
                <w:color w:val="000000"/>
              </w:rPr>
              <w:t>«</w:t>
            </w:r>
            <w:r w:rsidRPr="00573CA1">
              <w:rPr>
                <w:color w:val="000000"/>
              </w:rPr>
              <w:t>Газпром</w:t>
            </w:r>
            <w:r w:rsidR="006664E1">
              <w:rPr>
                <w:color w:val="000000"/>
              </w:rPr>
              <w:t>»</w:t>
            </w:r>
            <w:r w:rsidRPr="00573CA1">
              <w:rPr>
                <w:color w:val="000000"/>
              </w:rPr>
              <w:t xml:space="preserve"> научно-исследовательские работы для ОАО </w:t>
            </w:r>
            <w:r w:rsidR="006664E1">
              <w:rPr>
                <w:color w:val="000000"/>
              </w:rPr>
              <w:t>«</w:t>
            </w:r>
            <w:r w:rsidRPr="00573CA1">
              <w:rPr>
                <w:color w:val="000000"/>
              </w:rPr>
              <w:t>Газпром</w:t>
            </w:r>
            <w:r w:rsidR="006664E1">
              <w:rPr>
                <w:color w:val="000000"/>
              </w:rPr>
              <w:t>»</w:t>
            </w:r>
            <w:r w:rsidRPr="00573CA1">
              <w:rPr>
                <w:color w:val="000000"/>
              </w:rPr>
              <w:t xml:space="preserve"> по темам:</w:t>
            </w:r>
            <w:proofErr w:type="gramEnd"/>
            <w:r w:rsidRPr="00573CA1">
              <w:rPr>
                <w:color w:val="000000"/>
              </w:rPr>
              <w:t xml:space="preserve"> </w:t>
            </w:r>
            <w:r w:rsidR="006664E1">
              <w:rPr>
                <w:color w:val="000000"/>
              </w:rPr>
              <w:t>«</w:t>
            </w:r>
            <w:r w:rsidRPr="00573CA1">
              <w:rPr>
                <w:color w:val="000000"/>
              </w:rPr>
              <w:t xml:space="preserve">Разработка и ресурсные испытания нового </w:t>
            </w:r>
            <w:proofErr w:type="spellStart"/>
            <w:r w:rsidRPr="00573CA1">
              <w:rPr>
                <w:color w:val="000000"/>
              </w:rPr>
              <w:t>суперкислотного</w:t>
            </w:r>
            <w:proofErr w:type="spellEnd"/>
            <w:r w:rsidRPr="00573CA1">
              <w:rPr>
                <w:color w:val="000000"/>
              </w:rPr>
              <w:t xml:space="preserve"> </w:t>
            </w:r>
            <w:proofErr w:type="spellStart"/>
            <w:r w:rsidRPr="00573CA1">
              <w:rPr>
                <w:color w:val="000000"/>
              </w:rPr>
              <w:t>оксокомплексного</w:t>
            </w:r>
            <w:proofErr w:type="spellEnd"/>
            <w:r w:rsidRPr="00573CA1">
              <w:rPr>
                <w:color w:val="000000"/>
              </w:rPr>
              <w:t xml:space="preserve"> катализатора для процесса </w:t>
            </w:r>
            <w:r w:rsidRPr="00573CA1">
              <w:rPr>
                <w:color w:val="000000"/>
              </w:rPr>
              <w:lastRenderedPageBreak/>
              <w:t>изомеризации С5-С6 углеводородов с улучшенными эксплуатационными характеристиками</w:t>
            </w:r>
            <w:r w:rsidR="006664E1">
              <w:rPr>
                <w:color w:val="000000"/>
              </w:rPr>
              <w:t>»</w:t>
            </w:r>
            <w:r w:rsidRPr="00573CA1">
              <w:rPr>
                <w:color w:val="000000"/>
              </w:rPr>
              <w:t xml:space="preserve">; </w:t>
            </w:r>
            <w:r w:rsidR="006664E1">
              <w:rPr>
                <w:color w:val="000000"/>
              </w:rPr>
              <w:t>«</w:t>
            </w:r>
            <w:r w:rsidRPr="00573CA1">
              <w:rPr>
                <w:color w:val="000000"/>
              </w:rPr>
              <w:t xml:space="preserve">Разработка и адаптация геолого-гидродинамических моделей залежей с нефтяными оторочками и их подготовка для проектирования последовательной, частично совмещенной разработки нефтяной и нефтегазоконденсатных зон залежей с воздействием на пласт путем реализации процесса вытеснения нефти более вязким агентом и </w:t>
            </w:r>
            <w:proofErr w:type="spellStart"/>
            <w:r w:rsidRPr="00573CA1">
              <w:rPr>
                <w:color w:val="000000"/>
              </w:rPr>
              <w:t>сайклинг</w:t>
            </w:r>
            <w:proofErr w:type="spellEnd"/>
            <w:r w:rsidRPr="00573CA1">
              <w:rPr>
                <w:color w:val="000000"/>
              </w:rPr>
              <w:t xml:space="preserve">-процесса (в том числе с использованием </w:t>
            </w:r>
            <w:proofErr w:type="spellStart"/>
            <w:r w:rsidRPr="00573CA1">
              <w:rPr>
                <w:color w:val="000000"/>
              </w:rPr>
              <w:t>неуглеводородного</w:t>
            </w:r>
            <w:proofErr w:type="spellEnd"/>
            <w:r w:rsidRPr="00573CA1">
              <w:rPr>
                <w:color w:val="000000"/>
              </w:rPr>
              <w:t xml:space="preserve"> газа)</w:t>
            </w:r>
            <w:r w:rsidR="006664E1">
              <w:rPr>
                <w:color w:val="000000"/>
              </w:rPr>
              <w:t>»</w:t>
            </w:r>
            <w:r w:rsidRPr="00573CA1">
              <w:rPr>
                <w:color w:val="000000"/>
              </w:rPr>
              <w:t xml:space="preserve">; </w:t>
            </w:r>
            <w:r w:rsidR="006664E1">
              <w:rPr>
                <w:color w:val="000000"/>
              </w:rPr>
              <w:t>«</w:t>
            </w:r>
            <w:r w:rsidRPr="00573CA1">
              <w:rPr>
                <w:color w:val="000000"/>
              </w:rPr>
              <w:t xml:space="preserve">Геология и </w:t>
            </w:r>
            <w:proofErr w:type="spellStart"/>
            <w:r w:rsidRPr="00573CA1">
              <w:rPr>
                <w:color w:val="000000"/>
              </w:rPr>
              <w:t>нефтегазоносность</w:t>
            </w:r>
            <w:proofErr w:type="spellEnd"/>
            <w:r w:rsidRPr="00573CA1">
              <w:rPr>
                <w:color w:val="000000"/>
              </w:rPr>
              <w:t xml:space="preserve"> пассивных окраин Западной и Восточной Африки с целью выработки эффективной инвестиционной политики ОАО </w:t>
            </w:r>
            <w:r w:rsidR="006664E1">
              <w:rPr>
                <w:color w:val="000000"/>
              </w:rPr>
              <w:t>«</w:t>
            </w:r>
            <w:r w:rsidRPr="00573CA1">
              <w:rPr>
                <w:color w:val="000000"/>
              </w:rPr>
              <w:t>Газпром</w:t>
            </w:r>
            <w:r w:rsidR="006664E1">
              <w:rPr>
                <w:color w:val="000000"/>
              </w:rPr>
              <w:t>»</w:t>
            </w:r>
            <w:r w:rsidRPr="00573CA1">
              <w:rPr>
                <w:color w:val="000000"/>
              </w:rPr>
              <w:t xml:space="preserve">; </w:t>
            </w:r>
            <w:r w:rsidR="006664E1">
              <w:rPr>
                <w:color w:val="000000"/>
              </w:rPr>
              <w:t>«</w:t>
            </w:r>
            <w:r w:rsidRPr="00573CA1">
              <w:rPr>
                <w:color w:val="000000"/>
              </w:rPr>
              <w:t xml:space="preserve">Разработка рекомендаций по реализации мониторинга напряжения источников внешнего электроснабжения технологических объектов ОАО </w:t>
            </w:r>
            <w:r w:rsidR="006664E1">
              <w:rPr>
                <w:color w:val="000000"/>
              </w:rPr>
              <w:t>«</w:t>
            </w:r>
            <w:r w:rsidRPr="00573CA1">
              <w:rPr>
                <w:color w:val="000000"/>
              </w:rPr>
              <w:t>Газпром</w:t>
            </w:r>
            <w:r w:rsidR="006664E1">
              <w:rPr>
                <w:color w:val="000000"/>
              </w:rPr>
              <w:t>»</w:t>
            </w:r>
            <w:r w:rsidRPr="00573CA1">
              <w:rPr>
                <w:color w:val="000000"/>
              </w:rPr>
              <w:t xml:space="preserve"> и сдать ОАО </w:t>
            </w:r>
            <w:r w:rsidR="006664E1">
              <w:rPr>
                <w:color w:val="000000"/>
              </w:rPr>
              <w:t>«</w:t>
            </w:r>
            <w:r w:rsidRPr="00573CA1">
              <w:rPr>
                <w:color w:val="000000"/>
              </w:rPr>
              <w:t>Газпром</w:t>
            </w:r>
            <w:r w:rsidR="006664E1">
              <w:rPr>
                <w:color w:val="000000"/>
              </w:rPr>
              <w:t>»</w:t>
            </w:r>
            <w:r w:rsidRPr="00573CA1">
              <w:rPr>
                <w:color w:val="000000"/>
              </w:rPr>
              <w:t xml:space="preserve"> результаты работ,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принять результаты работ и оплатить их на общую предельную сумму 225 </w:t>
            </w:r>
            <w:proofErr w:type="gramStart"/>
            <w:r w:rsidRPr="00573CA1">
              <w:rPr>
                <w:color w:val="000000"/>
              </w:rPr>
              <w:t>млн</w:t>
            </w:r>
            <w:proofErr w:type="gramEnd"/>
            <w:r w:rsidRPr="00573CA1">
              <w:rPr>
                <w:color w:val="000000"/>
              </w:rPr>
              <w:t xml:space="preserve"> руб. 71.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руководителями и специалистами ОАО </w:t>
            </w:r>
            <w:r w:rsidR="006664E1">
              <w:rPr>
                <w:color w:val="000000"/>
              </w:rPr>
              <w:t>«</w:t>
            </w:r>
            <w:r w:rsidRPr="00573CA1">
              <w:rPr>
                <w:color w:val="000000"/>
              </w:rPr>
              <w:t>Газпром</w:t>
            </w:r>
            <w:r w:rsidR="006664E1">
              <w:rPr>
                <w:color w:val="000000"/>
              </w:rPr>
              <w:t>»</w:t>
            </w:r>
            <w:r w:rsidRPr="00573CA1">
              <w:rPr>
                <w:color w:val="000000"/>
              </w:rPr>
              <w:t xml:space="preserve">, в соответствии с которыми Университет обязуется в течение 1 года с даты их подписания оказать услуги по проведению профессиональной переподготовки руководителей и специалистов ОАО </w:t>
            </w:r>
            <w:r w:rsidR="006664E1">
              <w:rPr>
                <w:color w:val="000000"/>
              </w:rPr>
              <w:t>«</w:t>
            </w:r>
            <w:r w:rsidRPr="00573CA1">
              <w:rPr>
                <w:color w:val="000000"/>
              </w:rPr>
              <w:t>Газпром</w:t>
            </w:r>
            <w:r w:rsidR="006664E1">
              <w:rPr>
                <w:color w:val="000000"/>
              </w:rPr>
              <w:t>»</w:t>
            </w:r>
            <w:r w:rsidRPr="00573CA1">
              <w:rPr>
                <w:color w:val="000000"/>
              </w:rPr>
              <w:t xml:space="preserve"> по программам дополнительного профессионального образования:</w:t>
            </w:r>
            <w:proofErr w:type="gramEnd"/>
            <w:r w:rsidRPr="00573CA1">
              <w:rPr>
                <w:color w:val="000000"/>
              </w:rPr>
              <w:t xml:space="preserve"> </w:t>
            </w:r>
            <w:r w:rsidR="006664E1">
              <w:rPr>
                <w:color w:val="000000"/>
              </w:rPr>
              <w:t>«</w:t>
            </w:r>
            <w:r w:rsidRPr="00573CA1">
              <w:rPr>
                <w:color w:val="000000"/>
              </w:rPr>
              <w:t>Экономика и управление на предприятии нефтегазового комплекса</w:t>
            </w:r>
            <w:r w:rsidR="006664E1">
              <w:rPr>
                <w:color w:val="000000"/>
              </w:rPr>
              <w:t>»</w:t>
            </w:r>
            <w:r w:rsidRPr="00573CA1">
              <w:rPr>
                <w:color w:val="000000"/>
              </w:rPr>
              <w:t xml:space="preserve">; </w:t>
            </w:r>
            <w:r w:rsidR="006664E1">
              <w:rPr>
                <w:color w:val="000000"/>
              </w:rPr>
              <w:t>«</w:t>
            </w:r>
            <w:r w:rsidRPr="00573CA1">
              <w:rPr>
                <w:color w:val="000000"/>
              </w:rPr>
              <w:t>Нефтегазовое производство</w:t>
            </w:r>
            <w:r w:rsidR="006664E1">
              <w:rPr>
                <w:color w:val="000000"/>
              </w:rPr>
              <w:t>»</w:t>
            </w:r>
            <w:r w:rsidRPr="00573CA1">
              <w:rPr>
                <w:color w:val="000000"/>
              </w:rPr>
              <w:t xml:space="preserve">; </w:t>
            </w:r>
            <w:r w:rsidR="006664E1">
              <w:rPr>
                <w:color w:val="000000"/>
              </w:rPr>
              <w:t>«</w:t>
            </w:r>
            <w:r w:rsidRPr="00573CA1">
              <w:rPr>
                <w:color w:val="000000"/>
              </w:rPr>
              <w:t>Разработка морских нефтяных и газовых месторождений</w:t>
            </w:r>
            <w:r w:rsidR="006664E1">
              <w:rPr>
                <w:color w:val="000000"/>
              </w:rPr>
              <w:t>»</w:t>
            </w:r>
            <w:r w:rsidRPr="00573CA1">
              <w:rPr>
                <w:color w:val="000000"/>
              </w:rPr>
              <w:t xml:space="preserve">; </w:t>
            </w:r>
            <w:r w:rsidR="006664E1">
              <w:rPr>
                <w:color w:val="000000"/>
              </w:rPr>
              <w:t>«</w:t>
            </w:r>
            <w:r w:rsidRPr="00573CA1">
              <w:rPr>
                <w:color w:val="000000"/>
              </w:rPr>
              <w:t>Создание и эксплуатация подземных хранилищ газа</w:t>
            </w:r>
            <w:r w:rsidR="006664E1">
              <w:rPr>
                <w:color w:val="000000"/>
              </w:rPr>
              <w:t>»</w:t>
            </w:r>
            <w:r w:rsidRPr="00573CA1">
              <w:rPr>
                <w:color w:val="000000"/>
              </w:rPr>
              <w:t xml:space="preserve">,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оплатить оказанные услуги на общую предельную сумму 3,5 </w:t>
            </w:r>
            <w:proofErr w:type="gramStart"/>
            <w:r w:rsidRPr="00573CA1">
              <w:rPr>
                <w:color w:val="000000"/>
              </w:rPr>
              <w:t>млн</w:t>
            </w:r>
            <w:proofErr w:type="gramEnd"/>
            <w:r w:rsidRPr="00573CA1">
              <w:rPr>
                <w:color w:val="000000"/>
              </w:rPr>
              <w:t xml:space="preserve"> руб. 72.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6664E1">
              <w:rPr>
                <w:color w:val="000000"/>
              </w:rPr>
              <w:t>«</w:t>
            </w:r>
            <w:r w:rsidRPr="00573CA1">
              <w:rPr>
                <w:color w:val="000000"/>
              </w:rPr>
              <w:t>Российский государственный университет нефти и газа имени И.М. Губкина</w:t>
            </w:r>
            <w:r w:rsidR="006664E1">
              <w:rPr>
                <w:color w:val="000000"/>
              </w:rPr>
              <w:t>»</w:t>
            </w:r>
            <w:r w:rsidRPr="00573CA1">
              <w:rPr>
                <w:color w:val="000000"/>
              </w:rPr>
              <w:t xml:space="preserve"> (далее – Университет), руководителями и специалистами ОАО </w:t>
            </w:r>
            <w:r w:rsidR="006664E1">
              <w:rPr>
                <w:color w:val="000000"/>
              </w:rPr>
              <w:t>«</w:t>
            </w:r>
            <w:r w:rsidRPr="00573CA1">
              <w:rPr>
                <w:color w:val="000000"/>
              </w:rPr>
              <w:t>Газпром</w:t>
            </w:r>
            <w:r w:rsidR="006664E1">
              <w:rPr>
                <w:color w:val="000000"/>
              </w:rPr>
              <w:t>»</w:t>
            </w:r>
            <w:r w:rsidRPr="00573CA1">
              <w:rPr>
                <w:color w:val="000000"/>
              </w:rPr>
              <w:t xml:space="preserve">, в соответствии с </w:t>
            </w:r>
            <w:r w:rsidRPr="00573CA1">
              <w:rPr>
                <w:color w:val="000000"/>
              </w:rPr>
              <w:lastRenderedPageBreak/>
              <w:t xml:space="preserve">которыми Университет обязуется в течение 2 лет с даты их подписания оказать услуги по профессиональной переподготовке руководителей и специалистов ОАО </w:t>
            </w:r>
            <w:r w:rsidR="006664E1">
              <w:rPr>
                <w:color w:val="000000"/>
              </w:rPr>
              <w:t>«</w:t>
            </w:r>
            <w:r w:rsidRPr="00573CA1">
              <w:rPr>
                <w:color w:val="000000"/>
              </w:rPr>
              <w:t>Газпром</w:t>
            </w:r>
            <w:r w:rsidR="006664E1">
              <w:rPr>
                <w:color w:val="000000"/>
              </w:rPr>
              <w:t>»</w:t>
            </w:r>
            <w:r w:rsidRPr="00573CA1">
              <w:rPr>
                <w:color w:val="000000"/>
              </w:rPr>
              <w:t xml:space="preserve"> по программе </w:t>
            </w:r>
            <w:r w:rsidR="006664E1">
              <w:rPr>
                <w:color w:val="000000"/>
              </w:rPr>
              <w:t>«</w:t>
            </w:r>
            <w:r w:rsidRPr="00573CA1">
              <w:rPr>
                <w:color w:val="000000"/>
              </w:rPr>
              <w:t>Мастер делового администрирования (МВА)</w:t>
            </w:r>
            <w:r w:rsidR="006664E1">
              <w:rPr>
                <w:color w:val="000000"/>
              </w:rPr>
              <w:t>»</w:t>
            </w:r>
            <w:r w:rsidRPr="00573CA1">
              <w:rPr>
                <w:color w:val="000000"/>
              </w:rPr>
              <w:t xml:space="preserve"> </w:t>
            </w:r>
            <w:r w:rsidR="006664E1">
              <w:rPr>
                <w:color w:val="000000"/>
              </w:rPr>
              <w:t>«</w:t>
            </w:r>
            <w:r w:rsidRPr="00573CA1">
              <w:rPr>
                <w:color w:val="000000"/>
              </w:rPr>
              <w:t>Управление</w:t>
            </w:r>
            <w:proofErr w:type="gramEnd"/>
            <w:r w:rsidRPr="00573CA1">
              <w:rPr>
                <w:color w:val="000000"/>
              </w:rPr>
              <w:t xml:space="preserve"> нефтегазовым бизнесом</w:t>
            </w:r>
            <w:r w:rsidR="006664E1">
              <w:rPr>
                <w:color w:val="000000"/>
              </w:rPr>
              <w:t>»</w:t>
            </w:r>
            <w:r w:rsidRPr="00573CA1">
              <w:rPr>
                <w:color w:val="000000"/>
              </w:rPr>
              <w:t xml:space="preserve"> и по программе дополнительного профессионального образования </w:t>
            </w:r>
            <w:r w:rsidR="006664E1">
              <w:rPr>
                <w:color w:val="000000"/>
              </w:rPr>
              <w:t>«</w:t>
            </w:r>
            <w:r w:rsidRPr="00573CA1">
              <w:rPr>
                <w:color w:val="000000"/>
              </w:rPr>
              <w:t>Специалист по производству сжиженных газов</w:t>
            </w:r>
            <w:r w:rsidR="006664E1">
              <w:rPr>
                <w:color w:val="000000"/>
              </w:rPr>
              <w:t>»</w:t>
            </w:r>
            <w:r w:rsidRPr="00573CA1">
              <w:rPr>
                <w:color w:val="000000"/>
              </w:rPr>
              <w:t xml:space="preserve">,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оплатить оказанные услуги на общую предельную сумму 4,5 </w:t>
            </w:r>
            <w:proofErr w:type="gramStart"/>
            <w:r w:rsidRPr="00573CA1">
              <w:rPr>
                <w:color w:val="000000"/>
              </w:rPr>
              <w:t>млн</w:t>
            </w:r>
            <w:proofErr w:type="gramEnd"/>
            <w:r w:rsidRPr="00573CA1">
              <w:rPr>
                <w:color w:val="000000"/>
              </w:rPr>
              <w:t xml:space="preserve"> руб. 73. </w:t>
            </w:r>
            <w:proofErr w:type="gramStart"/>
            <w:r w:rsidRPr="00573CA1">
              <w:rPr>
                <w:color w:val="000000"/>
              </w:rPr>
              <w:t xml:space="preserve">Договор между ОАО </w:t>
            </w:r>
            <w:r w:rsidR="006664E1">
              <w:rPr>
                <w:color w:val="000000"/>
              </w:rPr>
              <w:t>«</w:t>
            </w:r>
            <w:r w:rsidRPr="00573CA1">
              <w:rPr>
                <w:color w:val="000000"/>
              </w:rPr>
              <w:t>Газпром</w:t>
            </w:r>
            <w:r w:rsidR="006664E1">
              <w:rPr>
                <w:color w:val="000000"/>
              </w:rPr>
              <w:t>»</w:t>
            </w:r>
            <w:r w:rsidRPr="00573CA1">
              <w:rPr>
                <w:color w:val="000000"/>
              </w:rPr>
              <w:t xml:space="preserve">, ООО </w:t>
            </w:r>
            <w:r w:rsidR="006664E1">
              <w:rPr>
                <w:color w:val="000000"/>
              </w:rPr>
              <w:t>«</w:t>
            </w:r>
            <w:r w:rsidRPr="00573CA1">
              <w:rPr>
                <w:color w:val="000000"/>
              </w:rPr>
              <w:t>Газпром добыча Ямбург</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Чайковский</w:t>
            </w:r>
            <w:r w:rsidR="006664E1">
              <w:rPr>
                <w:color w:val="000000"/>
              </w:rPr>
              <w:t>»</w:t>
            </w:r>
            <w:r w:rsidRPr="00573CA1">
              <w:rPr>
                <w:color w:val="000000"/>
              </w:rPr>
              <w:t xml:space="preserve">, ООО </w:t>
            </w:r>
            <w:r w:rsidR="006664E1">
              <w:rPr>
                <w:color w:val="000000"/>
              </w:rPr>
              <w:t>«</w:t>
            </w:r>
            <w:r w:rsidRPr="00573CA1">
              <w:rPr>
                <w:color w:val="000000"/>
              </w:rPr>
              <w:t>Газпром добыча Уренгой</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w:t>
            </w:r>
            <w:proofErr w:type="spellStart"/>
            <w:r w:rsidRPr="00573CA1">
              <w:rPr>
                <w:color w:val="000000"/>
              </w:rPr>
              <w:t>Югорск</w:t>
            </w:r>
            <w:proofErr w:type="spellEnd"/>
            <w:r w:rsidR="006664E1">
              <w:rPr>
                <w:color w:val="000000"/>
              </w:rPr>
              <w:t>»</w:t>
            </w:r>
            <w:r w:rsidRPr="00573CA1">
              <w:rPr>
                <w:color w:val="000000"/>
              </w:rPr>
              <w:t xml:space="preserve">, ООО </w:t>
            </w:r>
            <w:r w:rsidR="006664E1">
              <w:rPr>
                <w:color w:val="000000"/>
              </w:rPr>
              <w:t>«</w:t>
            </w:r>
            <w:r w:rsidRPr="00573CA1">
              <w:rPr>
                <w:color w:val="000000"/>
              </w:rPr>
              <w:t>Газпром флот</w:t>
            </w:r>
            <w:r w:rsidR="006664E1">
              <w:rPr>
                <w:color w:val="000000"/>
              </w:rPr>
              <w:t>»</w:t>
            </w:r>
            <w:r w:rsidRPr="00573CA1">
              <w:rPr>
                <w:color w:val="000000"/>
              </w:rPr>
              <w:t xml:space="preserve">, ООО </w:t>
            </w:r>
            <w:r w:rsidR="006664E1">
              <w:rPr>
                <w:color w:val="000000"/>
              </w:rPr>
              <w:t>«</w:t>
            </w:r>
            <w:r w:rsidRPr="00573CA1">
              <w:rPr>
                <w:color w:val="000000"/>
              </w:rPr>
              <w:t>Газпром добыча Надым</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Волгоград</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Ставрополь</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Ухта</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Москва</w:t>
            </w:r>
            <w:r w:rsidR="006664E1">
              <w:rPr>
                <w:color w:val="000000"/>
              </w:rPr>
              <w:t>»</w:t>
            </w:r>
            <w:r w:rsidRPr="00573CA1">
              <w:rPr>
                <w:color w:val="000000"/>
              </w:rPr>
              <w:t xml:space="preserve">, ООО Газпром </w:t>
            </w:r>
            <w:proofErr w:type="spellStart"/>
            <w:r w:rsidRPr="00573CA1">
              <w:rPr>
                <w:color w:val="000000"/>
              </w:rPr>
              <w:t>трансгаз</w:t>
            </w:r>
            <w:proofErr w:type="spellEnd"/>
            <w:r w:rsidRPr="00573CA1">
              <w:rPr>
                <w:color w:val="000000"/>
              </w:rPr>
              <w:t xml:space="preserve"> Нижний Новгород</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Екатеринбург</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Санкт-Петербург</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Саратов</w:t>
            </w:r>
            <w:proofErr w:type="gramEnd"/>
            <w:r w:rsidR="006664E1">
              <w:rPr>
                <w:color w:val="000000"/>
              </w:rPr>
              <w:t>»</w:t>
            </w:r>
            <w:r w:rsidRPr="00573CA1">
              <w:rPr>
                <w:color w:val="000000"/>
              </w:rPr>
              <w:t xml:space="preserve">, </w:t>
            </w:r>
            <w:proofErr w:type="gramStart"/>
            <w:r w:rsidRPr="00573CA1">
              <w:rPr>
                <w:color w:val="000000"/>
              </w:rPr>
              <w:t xml:space="preserve">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Томск</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Уфа</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Казань</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Самара</w:t>
            </w:r>
            <w:r w:rsidR="006664E1">
              <w:rPr>
                <w:color w:val="000000"/>
              </w:rPr>
              <w:t>»</w:t>
            </w:r>
            <w:r w:rsidRPr="00573CA1">
              <w:rPr>
                <w:color w:val="000000"/>
              </w:rPr>
              <w:t xml:space="preserve">, ООО </w:t>
            </w:r>
            <w:r w:rsidR="006664E1">
              <w:rPr>
                <w:color w:val="000000"/>
              </w:rPr>
              <w:t>«</w:t>
            </w:r>
            <w:r w:rsidRPr="00573CA1">
              <w:rPr>
                <w:color w:val="000000"/>
              </w:rPr>
              <w:t>Газпром геологоразведка</w:t>
            </w:r>
            <w:r w:rsidR="006664E1">
              <w:rPr>
                <w:color w:val="000000"/>
              </w:rPr>
              <w:t>»</w:t>
            </w:r>
            <w:r w:rsidRPr="00573CA1">
              <w:rPr>
                <w:color w:val="000000"/>
              </w:rPr>
              <w:t xml:space="preserve">, ООО </w:t>
            </w:r>
            <w:r w:rsidR="006664E1">
              <w:rPr>
                <w:color w:val="000000"/>
              </w:rPr>
              <w:t>«</w:t>
            </w:r>
            <w:r w:rsidRPr="00573CA1">
              <w:rPr>
                <w:color w:val="000000"/>
              </w:rPr>
              <w:t>Газпром добыча шельф Южно-Сахалинск</w:t>
            </w:r>
            <w:r w:rsidR="006664E1">
              <w:rPr>
                <w:color w:val="000000"/>
              </w:rPr>
              <w:t>»</w:t>
            </w:r>
            <w:r w:rsidRPr="00573CA1">
              <w:rPr>
                <w:color w:val="000000"/>
              </w:rPr>
              <w:t xml:space="preserve">, ООО </w:t>
            </w:r>
            <w:r w:rsidR="006664E1">
              <w:rPr>
                <w:color w:val="000000"/>
              </w:rPr>
              <w:t>«</w:t>
            </w:r>
            <w:r w:rsidRPr="00573CA1">
              <w:rPr>
                <w:color w:val="000000"/>
              </w:rPr>
              <w:t>Газпром переработка</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Краснодар</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r w:rsidRPr="00573CA1">
              <w:rPr>
                <w:color w:val="000000"/>
              </w:rPr>
              <w:t xml:space="preserve"> Сургут</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межрегионгаз</w:t>
            </w:r>
            <w:proofErr w:type="spellEnd"/>
            <w:r w:rsidR="006664E1">
              <w:rPr>
                <w:color w:val="000000"/>
              </w:rPr>
              <w:t>»</w:t>
            </w:r>
            <w:r w:rsidRPr="00573CA1">
              <w:rPr>
                <w:color w:val="000000"/>
              </w:rPr>
              <w:t xml:space="preserve">, ООО </w:t>
            </w:r>
            <w:r w:rsidR="006664E1">
              <w:rPr>
                <w:color w:val="000000"/>
              </w:rPr>
              <w:t>«</w:t>
            </w:r>
            <w:r w:rsidRPr="00573CA1">
              <w:rPr>
                <w:color w:val="000000"/>
              </w:rPr>
              <w:t>Газпром добыча Астрахань</w:t>
            </w:r>
            <w:r w:rsidR="006664E1">
              <w:rPr>
                <w:color w:val="000000"/>
              </w:rPr>
              <w:t>»</w:t>
            </w:r>
            <w:r w:rsidRPr="00573CA1">
              <w:rPr>
                <w:color w:val="000000"/>
              </w:rPr>
              <w:t xml:space="preserve">, ООО </w:t>
            </w:r>
            <w:r w:rsidR="006664E1">
              <w:rPr>
                <w:color w:val="000000"/>
              </w:rPr>
              <w:t>«</w:t>
            </w:r>
            <w:r w:rsidRPr="00573CA1">
              <w:rPr>
                <w:color w:val="000000"/>
              </w:rPr>
              <w:t>Газпром добыча Краснодар</w:t>
            </w:r>
            <w:r w:rsidR="006664E1">
              <w:rPr>
                <w:color w:val="000000"/>
              </w:rPr>
              <w:t>»</w:t>
            </w:r>
            <w:r w:rsidRPr="00573CA1">
              <w:rPr>
                <w:color w:val="000000"/>
              </w:rPr>
              <w:t xml:space="preserve">, ООО </w:t>
            </w:r>
            <w:r w:rsidR="006664E1">
              <w:rPr>
                <w:color w:val="000000"/>
              </w:rPr>
              <w:t>«</w:t>
            </w:r>
            <w:r w:rsidRPr="00573CA1">
              <w:rPr>
                <w:color w:val="000000"/>
              </w:rPr>
              <w:t>Газпром добыча Ноябрьск</w:t>
            </w:r>
            <w:r w:rsidR="006664E1">
              <w:rPr>
                <w:color w:val="000000"/>
              </w:rPr>
              <w:t>»</w:t>
            </w:r>
            <w:r w:rsidRPr="00573CA1">
              <w:rPr>
                <w:color w:val="000000"/>
              </w:rPr>
              <w:t xml:space="preserve">, ООО </w:t>
            </w:r>
            <w:r w:rsidR="006664E1">
              <w:rPr>
                <w:color w:val="000000"/>
              </w:rPr>
              <w:t>«</w:t>
            </w:r>
            <w:r w:rsidRPr="00573CA1">
              <w:rPr>
                <w:color w:val="000000"/>
              </w:rPr>
              <w:t>Газпром добыча Оренбург</w:t>
            </w:r>
            <w:r w:rsidR="006664E1">
              <w:rPr>
                <w:color w:val="000000"/>
              </w:rPr>
              <w:t>»</w:t>
            </w:r>
            <w:r w:rsidRPr="00573CA1">
              <w:rPr>
                <w:color w:val="000000"/>
              </w:rPr>
              <w:t xml:space="preserve">, ООО </w:t>
            </w:r>
            <w:r w:rsidR="006664E1">
              <w:rPr>
                <w:color w:val="000000"/>
              </w:rPr>
              <w:t>«</w:t>
            </w:r>
            <w:r w:rsidRPr="00573CA1">
              <w:rPr>
                <w:color w:val="000000"/>
              </w:rPr>
              <w:t>Газпром ПХГ</w:t>
            </w:r>
            <w:r w:rsidR="006664E1">
              <w:rPr>
                <w:color w:val="000000"/>
              </w:rPr>
              <w:t>»</w:t>
            </w:r>
            <w:r w:rsidRPr="00573CA1">
              <w:rPr>
                <w:color w:val="000000"/>
              </w:rPr>
              <w:t xml:space="preserve">, ООО </w:t>
            </w:r>
            <w:r w:rsidR="006664E1">
              <w:rPr>
                <w:color w:val="000000"/>
              </w:rPr>
              <w:t>«</w:t>
            </w:r>
            <w:r w:rsidRPr="00573CA1">
              <w:rPr>
                <w:color w:val="000000"/>
              </w:rPr>
              <w:t xml:space="preserve">Газпром </w:t>
            </w:r>
            <w:proofErr w:type="spellStart"/>
            <w:r w:rsidRPr="00573CA1">
              <w:rPr>
                <w:color w:val="000000"/>
              </w:rPr>
              <w:t>трансгаз</w:t>
            </w:r>
            <w:proofErr w:type="spellEnd"/>
            <w:proofErr w:type="gramEnd"/>
            <w:r w:rsidRPr="00573CA1">
              <w:rPr>
                <w:color w:val="000000"/>
              </w:rPr>
              <w:t xml:space="preserve"> </w:t>
            </w:r>
            <w:proofErr w:type="gramStart"/>
            <w:r w:rsidRPr="00573CA1">
              <w:rPr>
                <w:color w:val="000000"/>
              </w:rPr>
              <w:t>Махачкала</w:t>
            </w:r>
            <w:r w:rsidR="006664E1">
              <w:rPr>
                <w:color w:val="000000"/>
              </w:rPr>
              <w:t>»</w:t>
            </w:r>
            <w:r w:rsidRPr="00573CA1">
              <w:rPr>
                <w:color w:val="000000"/>
              </w:rPr>
              <w:t xml:space="preserve"> (страхователи) и ОАО </w:t>
            </w:r>
            <w:r w:rsidR="006664E1">
              <w:rPr>
                <w:color w:val="000000"/>
              </w:rPr>
              <w:t>«</w:t>
            </w:r>
            <w:r w:rsidRPr="00573CA1">
              <w:rPr>
                <w:color w:val="000000"/>
              </w:rPr>
              <w:t>СОГАЗ</w:t>
            </w:r>
            <w:r w:rsidR="006664E1">
              <w:rPr>
                <w:color w:val="000000"/>
              </w:rPr>
              <w:t>»</w:t>
            </w:r>
            <w:r w:rsidRPr="00573CA1">
              <w:rPr>
                <w:color w:val="000000"/>
              </w:rPr>
              <w:t xml:space="preserve">, в соответствии с которым ОАО </w:t>
            </w:r>
            <w:r w:rsidR="006664E1">
              <w:rPr>
                <w:color w:val="000000"/>
              </w:rPr>
              <w:t>«</w:t>
            </w:r>
            <w:r w:rsidRPr="00573CA1">
              <w:rPr>
                <w:color w:val="000000"/>
              </w:rPr>
              <w:t>СОГАЗ</w:t>
            </w:r>
            <w:r w:rsidR="006664E1">
              <w:rPr>
                <w:color w:val="000000"/>
              </w:rPr>
              <w:t>»</w:t>
            </w:r>
            <w:r w:rsidRPr="00573CA1">
              <w:rPr>
                <w:color w:val="000000"/>
              </w:rPr>
              <w:t xml:space="preserve"> обязуется в случае причинения вреда окружающей природной среде (экологические риски), жизни, здоровью и имуществу третьих лиц в результате происшествия при осуществлении страхователями наземных и морских буровых и геологоразведочных работ, добычи углеводородов, их транспортировки, переработки и хранения, эксплуатации источников повышенной опасности, строительства и других сопутствующих операций, непосредственно связанных с указанной</w:t>
            </w:r>
            <w:proofErr w:type="gramEnd"/>
            <w:r w:rsidRPr="00573CA1">
              <w:rPr>
                <w:color w:val="000000"/>
              </w:rPr>
              <w:t xml:space="preserve"> </w:t>
            </w:r>
            <w:proofErr w:type="gramStart"/>
            <w:r w:rsidRPr="00573CA1">
              <w:rPr>
                <w:color w:val="000000"/>
              </w:rPr>
              <w:t xml:space="preserve">деятельностью, в том числе в результате аварии </w:t>
            </w:r>
            <w:r w:rsidRPr="00573CA1">
              <w:rPr>
                <w:color w:val="000000"/>
              </w:rPr>
              <w:lastRenderedPageBreak/>
              <w:t>(инцидента) на источнике повышенной опасности в связи с террористическим актом или диверсией (страховой случай), произвести страховую выплату физическим лицам, жизни, здоровью и имуществу которых причинен вред, а также лицам, которым в соответствии с действующим законодательством места причинения вреда имеют право на возмещение вреда в случае смерти потерпевшего, юридическим лицам, имуществу которых причинен вред</w:t>
            </w:r>
            <w:proofErr w:type="gramEnd"/>
            <w:r w:rsidRPr="00573CA1">
              <w:rPr>
                <w:color w:val="000000"/>
              </w:rPr>
              <w:t xml:space="preserve">, и государству в лице уполномоченных органов исполнительной власти, в чьем ведении находится управление охраной окружающей природной среды, в случае причинения вреда окружающей природной среде (выгодоприобретатели) либо страхователям при возмещении (взыскании) вреда, причиненного третьим лицам за счет средств страхователя, в пределах совокупной страховой суммы в размере не более 50 </w:t>
            </w:r>
            <w:proofErr w:type="gramStart"/>
            <w:r w:rsidRPr="00573CA1">
              <w:rPr>
                <w:color w:val="000000"/>
              </w:rPr>
              <w:t>млрд</w:t>
            </w:r>
            <w:proofErr w:type="gramEnd"/>
            <w:r w:rsidRPr="00573CA1">
              <w:rPr>
                <w:color w:val="000000"/>
              </w:rPr>
              <w:t xml:space="preserve"> руб.,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уплатить страховую премию на общую предельную сумму 900 </w:t>
            </w:r>
            <w:proofErr w:type="gramStart"/>
            <w:r w:rsidRPr="00573CA1">
              <w:rPr>
                <w:color w:val="000000"/>
              </w:rPr>
              <w:t>млн</w:t>
            </w:r>
            <w:proofErr w:type="gramEnd"/>
            <w:r w:rsidRPr="00573CA1">
              <w:rPr>
                <w:color w:val="000000"/>
              </w:rPr>
              <w:t xml:space="preserve"> руб., со сроком действия договора 1 год. 74.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ООО </w:t>
            </w:r>
            <w:r w:rsidR="006664E1">
              <w:rPr>
                <w:color w:val="000000"/>
              </w:rPr>
              <w:t>«</w:t>
            </w:r>
            <w:r w:rsidRPr="00573CA1">
              <w:rPr>
                <w:color w:val="000000"/>
              </w:rPr>
              <w:t xml:space="preserve">Газпром </w:t>
            </w:r>
            <w:proofErr w:type="spellStart"/>
            <w:r w:rsidRPr="00573CA1">
              <w:rPr>
                <w:color w:val="000000"/>
              </w:rPr>
              <w:t>центрремонт</w:t>
            </w:r>
            <w:proofErr w:type="spellEnd"/>
            <w:r w:rsidR="006664E1">
              <w:rPr>
                <w:color w:val="000000"/>
              </w:rPr>
              <w:t>»</w:t>
            </w:r>
            <w:r w:rsidRPr="00573CA1">
              <w:rPr>
                <w:color w:val="000000"/>
              </w:rPr>
              <w:t xml:space="preserve">, в соответствии с которыми ООО </w:t>
            </w:r>
            <w:r w:rsidR="006664E1">
              <w:rPr>
                <w:color w:val="000000"/>
              </w:rPr>
              <w:t>«</w:t>
            </w:r>
            <w:r w:rsidRPr="00573CA1">
              <w:rPr>
                <w:color w:val="000000"/>
              </w:rPr>
              <w:t xml:space="preserve">Газпром </w:t>
            </w:r>
            <w:proofErr w:type="spellStart"/>
            <w:r w:rsidRPr="00573CA1">
              <w:rPr>
                <w:color w:val="000000"/>
              </w:rPr>
              <w:t>центрремонт</w:t>
            </w:r>
            <w:proofErr w:type="spellEnd"/>
            <w:r w:rsidR="006664E1">
              <w:rPr>
                <w:color w:val="000000"/>
              </w:rPr>
              <w:t>»</w:t>
            </w:r>
            <w:r w:rsidRPr="00573CA1">
              <w:rPr>
                <w:color w:val="000000"/>
              </w:rPr>
              <w:t xml:space="preserve"> обязуется в 2015–2016 гг. по поручению ОАО </w:t>
            </w:r>
            <w:r w:rsidR="006664E1">
              <w:rPr>
                <w:color w:val="000000"/>
              </w:rPr>
              <w:t>«</w:t>
            </w:r>
            <w:r w:rsidRPr="00573CA1">
              <w:rPr>
                <w:color w:val="000000"/>
              </w:rPr>
              <w:t>Газпром</w:t>
            </w:r>
            <w:r w:rsidR="006664E1">
              <w:rPr>
                <w:color w:val="000000"/>
              </w:rPr>
              <w:t>»</w:t>
            </w:r>
            <w:r w:rsidRPr="00573CA1">
              <w:rPr>
                <w:color w:val="000000"/>
              </w:rPr>
              <w:t xml:space="preserve"> за вознаграждение на общую предельную сумму 5,22 </w:t>
            </w:r>
            <w:proofErr w:type="gramStart"/>
            <w:r w:rsidRPr="00573CA1">
              <w:rPr>
                <w:color w:val="000000"/>
              </w:rPr>
              <w:t>млн</w:t>
            </w:r>
            <w:proofErr w:type="gramEnd"/>
            <w:r w:rsidRPr="00573CA1">
              <w:rPr>
                <w:color w:val="000000"/>
              </w:rPr>
              <w:t xml:space="preserve"> руб. от своего имени, но за счет ОАО </w:t>
            </w:r>
            <w:r w:rsidR="006664E1">
              <w:rPr>
                <w:color w:val="000000"/>
              </w:rPr>
              <w:t>«</w:t>
            </w:r>
            <w:r w:rsidRPr="00573CA1">
              <w:rPr>
                <w:color w:val="000000"/>
              </w:rPr>
              <w:t>Газпром</w:t>
            </w:r>
            <w:r w:rsidR="006664E1">
              <w:rPr>
                <w:color w:val="000000"/>
              </w:rPr>
              <w:t>»</w:t>
            </w:r>
            <w:r w:rsidRPr="00573CA1">
              <w:rPr>
                <w:color w:val="000000"/>
              </w:rPr>
              <w:t xml:space="preserve"> заключать договоры, связанные с организацией выполнения работ по разработке и экспертизе сметной документации, пусконаладочных работ </w:t>
            </w:r>
            <w:r w:rsidR="006664E1">
              <w:rPr>
                <w:color w:val="000000"/>
              </w:rPr>
              <w:t>«</w:t>
            </w:r>
            <w:r w:rsidRPr="00573CA1">
              <w:rPr>
                <w:color w:val="000000"/>
              </w:rPr>
              <w:t>под нагрузкой</w:t>
            </w:r>
            <w:r w:rsidR="006664E1">
              <w:rPr>
                <w:color w:val="000000"/>
              </w:rPr>
              <w:t>»</w:t>
            </w:r>
            <w:r w:rsidRPr="00573CA1">
              <w:rPr>
                <w:color w:val="000000"/>
              </w:rPr>
              <w:t xml:space="preserve"> на объектах ОАО </w:t>
            </w:r>
            <w:r w:rsidR="006664E1">
              <w:rPr>
                <w:color w:val="000000"/>
              </w:rPr>
              <w:t>«</w:t>
            </w:r>
            <w:proofErr w:type="gramStart"/>
            <w:r w:rsidRPr="00573CA1">
              <w:rPr>
                <w:color w:val="000000"/>
              </w:rPr>
              <w:t>Газпром</w:t>
            </w:r>
            <w:r w:rsidR="006664E1">
              <w:rPr>
                <w:color w:val="000000"/>
              </w:rPr>
              <w:t>»</w:t>
            </w:r>
            <w:r w:rsidRPr="00573CA1">
              <w:rPr>
                <w:color w:val="000000"/>
              </w:rPr>
              <w:t xml:space="preserve">, вводимых в эксплуатацию по договору на реализацию инвестиционных проектов или агентскому договору на реализацию инвестиционных проектов между ОАО </w:t>
            </w:r>
            <w:r w:rsidR="006664E1">
              <w:rPr>
                <w:color w:val="000000"/>
              </w:rPr>
              <w:t>«</w:t>
            </w:r>
            <w:r w:rsidRPr="00573CA1">
              <w:rPr>
                <w:color w:val="000000"/>
              </w:rPr>
              <w:t>Газпром</w:t>
            </w:r>
            <w:r w:rsidR="006664E1">
              <w:rPr>
                <w:color w:val="000000"/>
              </w:rPr>
              <w:t>»</w:t>
            </w:r>
            <w:r w:rsidRPr="00573CA1">
              <w:rPr>
                <w:color w:val="000000"/>
              </w:rPr>
              <w:t xml:space="preserve"> и ООО </w:t>
            </w:r>
            <w:r w:rsidR="006664E1">
              <w:rPr>
                <w:color w:val="000000"/>
              </w:rPr>
              <w:t>«</w:t>
            </w:r>
            <w:r w:rsidRPr="00573CA1">
              <w:rPr>
                <w:color w:val="000000"/>
              </w:rPr>
              <w:t xml:space="preserve">Газпром </w:t>
            </w:r>
            <w:proofErr w:type="spellStart"/>
            <w:r w:rsidRPr="00573CA1">
              <w:rPr>
                <w:color w:val="000000"/>
              </w:rPr>
              <w:t>центрремонт</w:t>
            </w:r>
            <w:proofErr w:type="spellEnd"/>
            <w:r w:rsidR="006664E1">
              <w:rPr>
                <w:color w:val="000000"/>
              </w:rPr>
              <w:t>»</w:t>
            </w:r>
            <w:r w:rsidRPr="00573CA1">
              <w:rPr>
                <w:color w:val="000000"/>
              </w:rPr>
              <w:t xml:space="preserve">, других работ, необходимых для выполнения пусконаладочных работ </w:t>
            </w:r>
            <w:r w:rsidR="006664E1">
              <w:rPr>
                <w:color w:val="000000"/>
              </w:rPr>
              <w:t>«</w:t>
            </w:r>
            <w:r w:rsidRPr="00573CA1">
              <w:rPr>
                <w:color w:val="000000"/>
              </w:rPr>
              <w:t>под нагрузкой</w:t>
            </w:r>
            <w:r w:rsidR="006664E1">
              <w:rPr>
                <w:color w:val="000000"/>
              </w:rPr>
              <w:t>»</w:t>
            </w:r>
            <w:r w:rsidRPr="00573CA1">
              <w:rPr>
                <w:color w:val="000000"/>
              </w:rPr>
              <w:t>, а также совершать юридические и / или иные действия, связанные с заключением и исполнением договоров, связанных с организацией выполнения указанных работ. 75.</w:t>
            </w:r>
            <w:proofErr w:type="gramEnd"/>
            <w:r w:rsidRPr="00573CA1">
              <w:rPr>
                <w:color w:val="000000"/>
              </w:rPr>
              <w:t xml:space="preserve">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СОГАЗ</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СОГАЗ</w:t>
            </w:r>
            <w:r w:rsidR="006664E1">
              <w:rPr>
                <w:color w:val="000000"/>
              </w:rPr>
              <w:t>»</w:t>
            </w:r>
            <w:r w:rsidRPr="00573CA1">
              <w:rPr>
                <w:color w:val="000000"/>
              </w:rPr>
              <w:t xml:space="preserve"> обязуется в случае утраты, гибели или повреждения имущества ОАО </w:t>
            </w:r>
            <w:r w:rsidR="006664E1">
              <w:rPr>
                <w:color w:val="000000"/>
              </w:rPr>
              <w:t>«</w:t>
            </w:r>
            <w:r w:rsidRPr="00573CA1">
              <w:rPr>
                <w:color w:val="000000"/>
              </w:rPr>
              <w:t>Газпром</w:t>
            </w:r>
            <w:r w:rsidR="006664E1">
              <w:rPr>
                <w:color w:val="000000"/>
              </w:rPr>
              <w:t>»</w:t>
            </w:r>
            <w:r w:rsidRPr="00573CA1">
              <w:rPr>
                <w:color w:val="000000"/>
              </w:rPr>
              <w:t xml:space="preserve">, в том числе зданий и сооружений; машин и оборудования; линейной части, технологического оборудования и оснастки </w:t>
            </w:r>
            <w:r w:rsidRPr="00573CA1">
              <w:rPr>
                <w:color w:val="000000"/>
              </w:rPr>
              <w:lastRenderedPageBreak/>
              <w:t xml:space="preserve">газопроводов, нефтепроводов, продуктопроводов, </w:t>
            </w:r>
            <w:proofErr w:type="spellStart"/>
            <w:r w:rsidRPr="00573CA1">
              <w:rPr>
                <w:color w:val="000000"/>
              </w:rPr>
              <w:t>конденсатопроводов</w:t>
            </w:r>
            <w:proofErr w:type="spellEnd"/>
            <w:r w:rsidRPr="00573CA1">
              <w:rPr>
                <w:color w:val="000000"/>
              </w:rPr>
              <w:t>; имущества, входящего в состав скважин; подводных морских трубопроводов и подводных добычных комплексов;</w:t>
            </w:r>
            <w:proofErr w:type="gramEnd"/>
            <w:r w:rsidRPr="00573CA1">
              <w:rPr>
                <w:color w:val="000000"/>
              </w:rPr>
              <w:t xml:space="preserve"> морских плавучих буровых установок; </w:t>
            </w:r>
            <w:proofErr w:type="gramStart"/>
            <w:r w:rsidRPr="00573CA1">
              <w:rPr>
                <w:color w:val="000000"/>
              </w:rPr>
              <w:t xml:space="preserve">судов и плавучих средств (застрахованное имущество), а также в случае возникновения у ОАО </w:t>
            </w:r>
            <w:r w:rsidR="006664E1">
              <w:rPr>
                <w:color w:val="000000"/>
              </w:rPr>
              <w:t>«</w:t>
            </w:r>
            <w:r w:rsidRPr="00573CA1">
              <w:rPr>
                <w:color w:val="000000"/>
              </w:rPr>
              <w:t>Газпром</w:t>
            </w:r>
            <w:r w:rsidR="006664E1">
              <w:rPr>
                <w:color w:val="000000"/>
              </w:rPr>
              <w:t>»</w:t>
            </w:r>
            <w:r w:rsidRPr="00573CA1">
              <w:rPr>
                <w:color w:val="000000"/>
              </w:rPr>
              <w:t xml:space="preserve"> убытков от перерыва в производственной деятельности в связи с гибелью, утратой или повреждением застрахованного имущества (страховые случаи) произвести выплату страхового возмещения ОАО </w:t>
            </w:r>
            <w:r w:rsidR="006664E1">
              <w:rPr>
                <w:color w:val="000000"/>
              </w:rPr>
              <w:t>«</w:t>
            </w:r>
            <w:r w:rsidRPr="00573CA1">
              <w:rPr>
                <w:color w:val="000000"/>
              </w:rPr>
              <w:t>Газпром</w:t>
            </w:r>
            <w:r w:rsidR="006664E1">
              <w:rPr>
                <w:color w:val="000000"/>
              </w:rPr>
              <w:t>»</w:t>
            </w:r>
            <w:r w:rsidRPr="00573CA1">
              <w:rPr>
                <w:color w:val="000000"/>
              </w:rPr>
              <w:t xml:space="preserve">, дочерним обществам ОАО </w:t>
            </w:r>
            <w:r w:rsidR="006664E1">
              <w:rPr>
                <w:color w:val="000000"/>
              </w:rPr>
              <w:t>«</w:t>
            </w:r>
            <w:r w:rsidRPr="00573CA1">
              <w:rPr>
                <w:color w:val="000000"/>
              </w:rPr>
              <w:t>Газпром</w:t>
            </w:r>
            <w:r w:rsidR="006664E1">
              <w:rPr>
                <w:color w:val="000000"/>
              </w:rPr>
              <w:t>»</w:t>
            </w:r>
            <w:r w:rsidRPr="00573CA1">
              <w:rPr>
                <w:color w:val="000000"/>
              </w:rPr>
              <w:t>, которым застрахованное имущество передано в аренду, эксплуатацию, временное владение или пользование, а также иным лицам, имеющим основанный на законе</w:t>
            </w:r>
            <w:proofErr w:type="gramEnd"/>
            <w:r w:rsidRPr="00573CA1">
              <w:rPr>
                <w:color w:val="000000"/>
              </w:rPr>
              <w:t xml:space="preserve">, ином правовом акте или договоре интерес в сохранении застрахованного имущества (выгодоприобретатели), в пределах совокупной страховой суммы по всем страховым случаям в размере не более 20 </w:t>
            </w:r>
            <w:proofErr w:type="gramStart"/>
            <w:r w:rsidRPr="00573CA1">
              <w:rPr>
                <w:color w:val="000000"/>
              </w:rPr>
              <w:t>трлн</w:t>
            </w:r>
            <w:proofErr w:type="gramEnd"/>
            <w:r w:rsidRPr="00573CA1">
              <w:rPr>
                <w:color w:val="000000"/>
              </w:rPr>
              <w:t xml:space="preserve"> руб.,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уплатить ОАО </w:t>
            </w:r>
            <w:r w:rsidR="006664E1">
              <w:rPr>
                <w:color w:val="000000"/>
              </w:rPr>
              <w:t>«</w:t>
            </w:r>
            <w:r w:rsidRPr="00573CA1">
              <w:rPr>
                <w:color w:val="000000"/>
              </w:rPr>
              <w:t>СОГАЗ</w:t>
            </w:r>
            <w:r w:rsidR="006664E1">
              <w:rPr>
                <w:color w:val="000000"/>
              </w:rPr>
              <w:t>»</w:t>
            </w:r>
            <w:r w:rsidRPr="00573CA1">
              <w:rPr>
                <w:color w:val="000000"/>
              </w:rPr>
              <w:t xml:space="preserve"> страховую премию на общую предельную сумму 7,7 млрд руб., со сроком действия каждого договора 1 год. 76. Договор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СОГАЗ</w:t>
            </w:r>
            <w:r w:rsidR="006664E1">
              <w:rPr>
                <w:color w:val="000000"/>
              </w:rPr>
              <w:t>»</w:t>
            </w:r>
            <w:r w:rsidRPr="00573CA1">
              <w:rPr>
                <w:color w:val="000000"/>
              </w:rPr>
              <w:t xml:space="preserve">, в соответствии с которым ОАО </w:t>
            </w:r>
            <w:r w:rsidR="006664E1">
              <w:rPr>
                <w:color w:val="000000"/>
              </w:rPr>
              <w:t>«</w:t>
            </w:r>
            <w:r w:rsidRPr="00573CA1">
              <w:rPr>
                <w:color w:val="000000"/>
              </w:rPr>
              <w:t>СОГАЗ</w:t>
            </w:r>
            <w:r w:rsidR="006664E1">
              <w:rPr>
                <w:color w:val="000000"/>
              </w:rPr>
              <w:t>»</w:t>
            </w:r>
            <w:r w:rsidRPr="00573CA1">
              <w:rPr>
                <w:color w:val="000000"/>
              </w:rPr>
              <w:t xml:space="preserve"> обязуется в случае: </w:t>
            </w:r>
          </w:p>
          <w:p w:rsidR="00C60F3C" w:rsidRPr="00573CA1" w:rsidRDefault="00C60F3C" w:rsidP="00E34498">
            <w:pPr>
              <w:rPr>
                <w:color w:val="000000"/>
              </w:rPr>
            </w:pPr>
            <w:proofErr w:type="gramStart"/>
            <w:r w:rsidRPr="00573CA1">
              <w:rPr>
                <w:color w:val="000000"/>
              </w:rPr>
              <w:t xml:space="preserve">предъявления членам Совета директоров и Правления ОАО </w:t>
            </w:r>
            <w:r w:rsidR="006664E1">
              <w:rPr>
                <w:color w:val="000000"/>
              </w:rPr>
              <w:t>«</w:t>
            </w:r>
            <w:r w:rsidRPr="00573CA1">
              <w:rPr>
                <w:color w:val="000000"/>
              </w:rPr>
              <w:t>Газпром</w:t>
            </w:r>
            <w:r w:rsidR="006664E1">
              <w:rPr>
                <w:color w:val="000000"/>
              </w:rPr>
              <w:t>»</w:t>
            </w:r>
            <w:r w:rsidRPr="00573CA1">
              <w:rPr>
                <w:color w:val="000000"/>
              </w:rPr>
              <w:t xml:space="preserve">, не являющимся лицами, замещающими государственные должности Российской Федерации и должности государственной гражданской службы (застрахованные лица), требований физических и юридических лиц, в пользу которых заключается договор и которым может быть причинен вред, включая акционеров ОАО </w:t>
            </w:r>
            <w:r w:rsidR="006664E1">
              <w:rPr>
                <w:color w:val="000000"/>
              </w:rPr>
              <w:t>«</w:t>
            </w:r>
            <w:r w:rsidRPr="00573CA1">
              <w:rPr>
                <w:color w:val="000000"/>
              </w:rPr>
              <w:t>Газпром</w:t>
            </w:r>
            <w:r w:rsidR="006664E1">
              <w:rPr>
                <w:color w:val="000000"/>
              </w:rPr>
              <w:t>»</w:t>
            </w:r>
            <w:r w:rsidRPr="00573CA1">
              <w:rPr>
                <w:color w:val="000000"/>
              </w:rPr>
              <w:t xml:space="preserve">, должников, кредиторов ОАО </w:t>
            </w:r>
            <w:r w:rsidR="006664E1">
              <w:rPr>
                <w:color w:val="000000"/>
              </w:rPr>
              <w:t>«</w:t>
            </w:r>
            <w:r w:rsidRPr="00573CA1">
              <w:rPr>
                <w:color w:val="000000"/>
              </w:rPr>
              <w:t>Газпром</w:t>
            </w:r>
            <w:r w:rsidR="006664E1">
              <w:rPr>
                <w:color w:val="000000"/>
              </w:rPr>
              <w:t>»</w:t>
            </w:r>
            <w:r w:rsidRPr="00573CA1">
              <w:rPr>
                <w:color w:val="000000"/>
              </w:rPr>
              <w:t xml:space="preserve">, работников ОАО </w:t>
            </w:r>
            <w:r w:rsidR="006664E1">
              <w:rPr>
                <w:color w:val="000000"/>
              </w:rPr>
              <w:t>«</w:t>
            </w:r>
            <w:r w:rsidRPr="00573CA1">
              <w:rPr>
                <w:color w:val="000000"/>
              </w:rPr>
              <w:t>Газпром</w:t>
            </w:r>
            <w:r w:rsidR="006664E1">
              <w:rPr>
                <w:color w:val="000000"/>
              </w:rPr>
              <w:t>»</w:t>
            </w:r>
            <w:r w:rsidRPr="00573CA1">
              <w:rPr>
                <w:color w:val="000000"/>
              </w:rPr>
              <w:t>, а также Российскую Федерацию в лице ее уполномоченных органов и</w:t>
            </w:r>
            <w:proofErr w:type="gramEnd"/>
            <w:r w:rsidRPr="00573CA1">
              <w:rPr>
                <w:color w:val="000000"/>
              </w:rPr>
              <w:t xml:space="preserve"> представителей (третьи лица (выгодоприобретатели)) о возмещении убытков, обусловленных непреднамеренными ошибочными действиями (бездействием) застрахованных лиц при осуществлении ими управленческой деятельности; </w:t>
            </w:r>
          </w:p>
          <w:p w:rsidR="00C60F3C" w:rsidRPr="00573CA1" w:rsidRDefault="00C60F3C" w:rsidP="00E34498">
            <w:pPr>
              <w:rPr>
                <w:color w:val="000000"/>
              </w:rPr>
            </w:pPr>
            <w:r w:rsidRPr="00573CA1">
              <w:rPr>
                <w:color w:val="000000"/>
              </w:rPr>
              <w:t xml:space="preserve">возникновения у застрахованных лиц судебных и иных расходов по урегулированию таких требований; </w:t>
            </w:r>
          </w:p>
          <w:p w:rsidR="00C60F3C" w:rsidRPr="00573CA1" w:rsidRDefault="00C60F3C" w:rsidP="00E34498">
            <w:pPr>
              <w:rPr>
                <w:color w:val="000000"/>
              </w:rPr>
            </w:pPr>
            <w:r w:rsidRPr="00573CA1">
              <w:rPr>
                <w:color w:val="000000"/>
              </w:rPr>
              <w:t xml:space="preserve">предъявления ОАО </w:t>
            </w:r>
            <w:r w:rsidR="006664E1">
              <w:rPr>
                <w:color w:val="000000"/>
              </w:rPr>
              <w:t>«</w:t>
            </w:r>
            <w:r w:rsidRPr="00573CA1">
              <w:rPr>
                <w:color w:val="000000"/>
              </w:rPr>
              <w:t>Газпром</w:t>
            </w:r>
            <w:r w:rsidR="006664E1">
              <w:rPr>
                <w:color w:val="000000"/>
              </w:rPr>
              <w:t>»</w:t>
            </w:r>
            <w:r w:rsidRPr="00573CA1">
              <w:rPr>
                <w:color w:val="000000"/>
              </w:rPr>
              <w:t xml:space="preserve"> требований третьих лиц </w:t>
            </w:r>
            <w:r w:rsidRPr="00573CA1">
              <w:rPr>
                <w:color w:val="000000"/>
              </w:rPr>
              <w:lastRenderedPageBreak/>
              <w:t xml:space="preserve">(выгодоприобретателей) о возмещении убытков, обусловленных непреднамеренными ошибочными действиями (бездействием) застрахованных лиц при осуществлении ими управленческой деятельности на основании требований, предъявленных по ценным бумагам ОАО </w:t>
            </w:r>
            <w:r w:rsidR="006664E1">
              <w:rPr>
                <w:color w:val="000000"/>
              </w:rPr>
              <w:t>«</w:t>
            </w:r>
            <w:r w:rsidRPr="00573CA1">
              <w:rPr>
                <w:color w:val="000000"/>
              </w:rPr>
              <w:t>Газпром</w:t>
            </w:r>
            <w:r w:rsidR="006664E1">
              <w:rPr>
                <w:color w:val="000000"/>
              </w:rPr>
              <w:t>»</w:t>
            </w:r>
            <w:r w:rsidRPr="00573CA1">
              <w:rPr>
                <w:color w:val="000000"/>
              </w:rPr>
              <w:t xml:space="preserve">, а также требований, первоначально предъявленных застрахованным лицам; </w:t>
            </w:r>
          </w:p>
          <w:p w:rsidR="00C60F3C" w:rsidRPr="00573CA1" w:rsidRDefault="00C60F3C" w:rsidP="00E34498">
            <w:pPr>
              <w:rPr>
                <w:color w:val="000000"/>
              </w:rPr>
            </w:pPr>
            <w:r w:rsidRPr="00573CA1">
              <w:rPr>
                <w:color w:val="000000"/>
              </w:rPr>
              <w:t xml:space="preserve">возникновения у ОАО </w:t>
            </w:r>
            <w:r w:rsidR="006664E1">
              <w:rPr>
                <w:color w:val="000000"/>
              </w:rPr>
              <w:t>«</w:t>
            </w:r>
            <w:r w:rsidRPr="00573CA1">
              <w:rPr>
                <w:color w:val="000000"/>
              </w:rPr>
              <w:t>Газпром</w:t>
            </w:r>
            <w:r w:rsidR="006664E1">
              <w:rPr>
                <w:color w:val="000000"/>
              </w:rPr>
              <w:t>»</w:t>
            </w:r>
            <w:r w:rsidRPr="00573CA1">
              <w:rPr>
                <w:color w:val="000000"/>
              </w:rPr>
              <w:t xml:space="preserve"> судебных и иных расходов по урегулированию таких требований (страховые случаи) </w:t>
            </w:r>
          </w:p>
          <w:p w:rsidR="00C60F3C" w:rsidRPr="00573CA1" w:rsidRDefault="00C60F3C" w:rsidP="00E34498">
            <w:pPr>
              <w:rPr>
                <w:color w:val="000000"/>
              </w:rPr>
            </w:pPr>
            <w:r w:rsidRPr="00573CA1">
              <w:rPr>
                <w:color w:val="000000"/>
              </w:rPr>
              <w:t xml:space="preserve">произвести страховую выплату третьим лицам (выгодоприобретателям), интересам которых причинен вред, а также застрахованным лицам и / или ОАО </w:t>
            </w:r>
            <w:r w:rsidR="006664E1">
              <w:rPr>
                <w:color w:val="000000"/>
              </w:rPr>
              <w:t>«</w:t>
            </w:r>
            <w:r w:rsidRPr="00573CA1">
              <w:rPr>
                <w:color w:val="000000"/>
              </w:rPr>
              <w:t>Газпром</w:t>
            </w:r>
            <w:r w:rsidR="006664E1">
              <w:rPr>
                <w:color w:val="000000"/>
              </w:rPr>
              <w:t>»</w:t>
            </w:r>
            <w:r w:rsidRPr="00573CA1">
              <w:rPr>
                <w:color w:val="000000"/>
              </w:rPr>
              <w:t xml:space="preserve"> в случае возникновения судебных и иных расходов по урегулированию требований о возмещении убытков в пределах совокупной страховой суммы в размере не более рублевого эквивалента 100 </w:t>
            </w:r>
            <w:proofErr w:type="gramStart"/>
            <w:r w:rsidRPr="00573CA1">
              <w:rPr>
                <w:color w:val="000000"/>
              </w:rPr>
              <w:t>млн</w:t>
            </w:r>
            <w:proofErr w:type="gramEnd"/>
            <w:r w:rsidRPr="00573CA1">
              <w:rPr>
                <w:color w:val="000000"/>
              </w:rPr>
              <w:t xml:space="preserve"> долл. США,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уплатить ОАО </w:t>
            </w:r>
            <w:r w:rsidR="006664E1">
              <w:rPr>
                <w:color w:val="000000"/>
              </w:rPr>
              <w:t>«</w:t>
            </w:r>
            <w:r w:rsidRPr="00573CA1">
              <w:rPr>
                <w:color w:val="000000"/>
              </w:rPr>
              <w:t>СОГАЗ</w:t>
            </w:r>
            <w:r w:rsidR="006664E1">
              <w:rPr>
                <w:color w:val="000000"/>
              </w:rPr>
              <w:t>»</w:t>
            </w:r>
            <w:r w:rsidRPr="00573CA1">
              <w:rPr>
                <w:color w:val="000000"/>
              </w:rPr>
              <w:t xml:space="preserve"> страховую премию на общую предельную сумму, составляющую рублевый эквивалент 2 </w:t>
            </w:r>
            <w:proofErr w:type="gramStart"/>
            <w:r w:rsidRPr="00573CA1">
              <w:rPr>
                <w:color w:val="000000"/>
              </w:rPr>
              <w:t>млн</w:t>
            </w:r>
            <w:proofErr w:type="gramEnd"/>
            <w:r w:rsidRPr="00573CA1">
              <w:rPr>
                <w:color w:val="000000"/>
              </w:rPr>
              <w:t xml:space="preserve"> долл. США, со сроком действия договора 1 год. 77. 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СОГАЗ</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СОГАЗ</w:t>
            </w:r>
            <w:r w:rsidR="006664E1">
              <w:rPr>
                <w:color w:val="000000"/>
              </w:rPr>
              <w:t>»</w:t>
            </w:r>
            <w:r w:rsidRPr="00573CA1">
              <w:rPr>
                <w:color w:val="000000"/>
              </w:rPr>
              <w:t xml:space="preserve"> обязуется в случае возникновения необходимости осуществления выезжающими за пределы постоянного места жительства физическими лицами – работниками ОАО </w:t>
            </w:r>
            <w:r w:rsidR="006664E1">
              <w:rPr>
                <w:color w:val="000000"/>
              </w:rPr>
              <w:t>«</w:t>
            </w:r>
            <w:r w:rsidRPr="00573CA1">
              <w:rPr>
                <w:color w:val="000000"/>
              </w:rPr>
              <w:t>Газпром</w:t>
            </w:r>
            <w:r w:rsidR="006664E1">
              <w:rPr>
                <w:color w:val="000000"/>
              </w:rPr>
              <w:t>»</w:t>
            </w:r>
            <w:r w:rsidRPr="00573CA1">
              <w:rPr>
                <w:color w:val="000000"/>
              </w:rPr>
              <w:t xml:space="preserve"> (застрахованные лица, являющиеся выгодоприобретателями) расходов в период их пребывания в поездке, обусловленных: </w:t>
            </w:r>
          </w:p>
          <w:p w:rsidR="00C60F3C" w:rsidRPr="00573CA1" w:rsidRDefault="00C60F3C" w:rsidP="00E34498">
            <w:pPr>
              <w:rPr>
                <w:color w:val="000000"/>
              </w:rPr>
            </w:pPr>
            <w:r w:rsidRPr="00573CA1">
              <w:rPr>
                <w:color w:val="000000"/>
              </w:rPr>
              <w:t xml:space="preserve">внезапным заболеванием или несчастным случаем, произошедшим с застрахованным лицом; </w:t>
            </w:r>
          </w:p>
          <w:p w:rsidR="00C60F3C" w:rsidRPr="00573CA1" w:rsidRDefault="00C60F3C" w:rsidP="00E34498">
            <w:pPr>
              <w:rPr>
                <w:color w:val="000000"/>
              </w:rPr>
            </w:pPr>
            <w:r w:rsidRPr="00573CA1">
              <w:rPr>
                <w:color w:val="000000"/>
              </w:rPr>
              <w:t xml:space="preserve">необходимостью досрочного возвращения застрахованного лица; </w:t>
            </w:r>
          </w:p>
          <w:p w:rsidR="00C60F3C" w:rsidRPr="00573CA1" w:rsidRDefault="00C60F3C" w:rsidP="00E34498">
            <w:pPr>
              <w:rPr>
                <w:color w:val="000000"/>
              </w:rPr>
            </w:pPr>
            <w:r w:rsidRPr="00573CA1">
              <w:rPr>
                <w:color w:val="000000"/>
              </w:rPr>
              <w:t xml:space="preserve">утратой багажа или документов; </w:t>
            </w:r>
          </w:p>
          <w:p w:rsidR="00C60F3C" w:rsidRPr="00573CA1" w:rsidRDefault="00C60F3C" w:rsidP="00E34498">
            <w:pPr>
              <w:rPr>
                <w:color w:val="000000"/>
              </w:rPr>
            </w:pPr>
            <w:r w:rsidRPr="00573CA1">
              <w:rPr>
                <w:color w:val="000000"/>
              </w:rPr>
              <w:t xml:space="preserve">возникновением у застрахованного лица необходимости в правовой консультации в связи с несчастным случаем или дорожно-транспортным происшествием в период пребывания застрахованного лица в поездке; </w:t>
            </w:r>
          </w:p>
          <w:p w:rsidR="00C60F3C" w:rsidRPr="00573CA1" w:rsidRDefault="00C60F3C" w:rsidP="00E34498">
            <w:pPr>
              <w:rPr>
                <w:color w:val="000000"/>
              </w:rPr>
            </w:pPr>
            <w:r w:rsidRPr="00573CA1">
              <w:rPr>
                <w:color w:val="000000"/>
              </w:rPr>
              <w:t xml:space="preserve">необходимостью оказания услуг по поиску и спасению застрахованного лица в случае попадания его в экстремальную ситуацию (ситуация, угрожающая жизни и здоровью застрахованного лица); </w:t>
            </w:r>
          </w:p>
          <w:p w:rsidR="00C60F3C" w:rsidRPr="00573CA1" w:rsidRDefault="00C60F3C" w:rsidP="00E34498">
            <w:pPr>
              <w:rPr>
                <w:color w:val="000000"/>
              </w:rPr>
            </w:pPr>
            <w:r w:rsidRPr="00573CA1">
              <w:rPr>
                <w:color w:val="000000"/>
              </w:rPr>
              <w:lastRenderedPageBreak/>
              <w:t xml:space="preserve">необходимостью возмещения вреда жизни, здоровью или имуществу третьих лиц (страховые случаи), </w:t>
            </w:r>
          </w:p>
          <w:p w:rsidR="00C60F3C" w:rsidRPr="0014366D" w:rsidRDefault="00C60F3C" w:rsidP="00E34498">
            <w:pPr>
              <w:rPr>
                <w:color w:val="000000"/>
              </w:rPr>
            </w:pPr>
            <w:r w:rsidRPr="00573CA1">
              <w:rPr>
                <w:color w:val="000000"/>
              </w:rPr>
              <w:t xml:space="preserve">произвести страховую выплату застрахованному лицу и / или компании, осуществляющей организацию предоставления застрахованному лицу услуг при наступлении страховых случаев (сервисная компания) в пределах совокупной страховой суммы по всем страховым случаям в размере не более 1,2 </w:t>
            </w:r>
            <w:proofErr w:type="gramStart"/>
            <w:r w:rsidRPr="00573CA1">
              <w:rPr>
                <w:color w:val="000000"/>
              </w:rPr>
              <w:t>млрд</w:t>
            </w:r>
            <w:proofErr w:type="gramEnd"/>
            <w:r w:rsidRPr="00573CA1">
              <w:rPr>
                <w:color w:val="000000"/>
              </w:rPr>
              <w:t xml:space="preserve"> руб.,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уплатить ОАО </w:t>
            </w:r>
            <w:r w:rsidR="006664E1">
              <w:rPr>
                <w:color w:val="000000"/>
              </w:rPr>
              <w:t>«</w:t>
            </w:r>
            <w:r w:rsidRPr="00573CA1">
              <w:rPr>
                <w:color w:val="000000"/>
              </w:rPr>
              <w:t>СОГАЗ</w:t>
            </w:r>
            <w:r w:rsidR="006664E1">
              <w:rPr>
                <w:color w:val="000000"/>
              </w:rPr>
              <w:t>»</w:t>
            </w:r>
            <w:r w:rsidRPr="00573CA1">
              <w:rPr>
                <w:color w:val="000000"/>
              </w:rPr>
              <w:t xml:space="preserve"> страховую премию на общую предельную сумму 1,3 млн руб., со сроком действия каждого договора 1 год. 78. Договор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СОГАЗ</w:t>
            </w:r>
            <w:r w:rsidR="006664E1">
              <w:rPr>
                <w:color w:val="000000"/>
              </w:rPr>
              <w:t>»</w:t>
            </w:r>
            <w:r w:rsidRPr="00573CA1">
              <w:rPr>
                <w:color w:val="000000"/>
              </w:rPr>
              <w:t xml:space="preserve">, в соответствии с которым ОАО </w:t>
            </w:r>
            <w:r w:rsidR="006664E1">
              <w:rPr>
                <w:color w:val="000000"/>
              </w:rPr>
              <w:t>«</w:t>
            </w:r>
            <w:r w:rsidRPr="00573CA1">
              <w:rPr>
                <w:color w:val="000000"/>
              </w:rPr>
              <w:t>СОГАЗ</w:t>
            </w:r>
            <w:r w:rsidR="006664E1">
              <w:rPr>
                <w:color w:val="000000"/>
              </w:rPr>
              <w:t>»</w:t>
            </w:r>
            <w:r w:rsidRPr="00573CA1">
              <w:rPr>
                <w:color w:val="000000"/>
              </w:rPr>
              <w:t xml:space="preserve"> обязуется в случае возникновения ответственности ОАО </w:t>
            </w:r>
            <w:r w:rsidR="006664E1">
              <w:rPr>
                <w:color w:val="000000"/>
              </w:rPr>
              <w:t>«</w:t>
            </w:r>
            <w:r w:rsidRPr="00573CA1">
              <w:rPr>
                <w:color w:val="000000"/>
              </w:rPr>
              <w:t>Газпром</w:t>
            </w:r>
            <w:r w:rsidR="006664E1">
              <w:rPr>
                <w:color w:val="000000"/>
              </w:rPr>
              <w:t>»</w:t>
            </w:r>
            <w:r w:rsidRPr="00573CA1">
              <w:rPr>
                <w:color w:val="000000"/>
              </w:rPr>
              <w:t xml:space="preserve">, выступающего в качестве таможенного представителя, вследствие причинения вреда имуществу третьих лиц, представляемых ОАО </w:t>
            </w:r>
            <w:r w:rsidR="006664E1">
              <w:rPr>
                <w:color w:val="000000"/>
              </w:rPr>
              <w:t>«</w:t>
            </w:r>
            <w:r w:rsidRPr="00573CA1">
              <w:rPr>
                <w:color w:val="000000"/>
              </w:rPr>
              <w:t>Газпром</w:t>
            </w:r>
            <w:r w:rsidR="006664E1">
              <w:rPr>
                <w:color w:val="000000"/>
              </w:rPr>
              <w:t>»</w:t>
            </w:r>
            <w:r w:rsidRPr="00573CA1">
              <w:rPr>
                <w:color w:val="000000"/>
              </w:rPr>
              <w:t xml:space="preserve"> при совершении таможенных операций (выгодоприобретатели), или нарушения договоров с этими лицами (страховые случаи) произвести страховую выплату указанным лицам в пределах страховой суммы в размере 20 </w:t>
            </w:r>
            <w:proofErr w:type="gramStart"/>
            <w:r w:rsidRPr="00573CA1">
              <w:rPr>
                <w:color w:val="000000"/>
              </w:rPr>
              <w:t>млн</w:t>
            </w:r>
            <w:proofErr w:type="gramEnd"/>
            <w:r w:rsidRPr="00573CA1">
              <w:rPr>
                <w:color w:val="000000"/>
              </w:rPr>
              <w:t xml:space="preserve"> руб. по каждому страховому случаю,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уплатить ОАО </w:t>
            </w:r>
            <w:r w:rsidR="006664E1">
              <w:rPr>
                <w:color w:val="000000"/>
              </w:rPr>
              <w:t>«</w:t>
            </w:r>
            <w:r w:rsidRPr="00573CA1">
              <w:rPr>
                <w:color w:val="000000"/>
              </w:rPr>
              <w:t>СОГАЗ</w:t>
            </w:r>
            <w:r w:rsidR="006664E1">
              <w:rPr>
                <w:color w:val="000000"/>
              </w:rPr>
              <w:t>»</w:t>
            </w:r>
            <w:r w:rsidRPr="00573CA1">
              <w:rPr>
                <w:color w:val="000000"/>
              </w:rPr>
              <w:t xml:space="preserve"> страховую премию на общую предельную сумму 300 тыс. руб., со сроком действия договора 1 год. 79.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СОГАЗ</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СОГАЗ</w:t>
            </w:r>
            <w:r w:rsidR="006664E1">
              <w:rPr>
                <w:color w:val="000000"/>
              </w:rPr>
              <w:t>»</w:t>
            </w:r>
            <w:r w:rsidRPr="00573CA1">
              <w:rPr>
                <w:color w:val="000000"/>
              </w:rPr>
              <w:t xml:space="preserve"> обязуется в случае причинения вреда жизни и здоровью работников ОАО </w:t>
            </w:r>
            <w:r w:rsidR="006664E1">
              <w:rPr>
                <w:color w:val="000000"/>
              </w:rPr>
              <w:t>«</w:t>
            </w:r>
            <w:r w:rsidRPr="00573CA1">
              <w:rPr>
                <w:color w:val="000000"/>
              </w:rPr>
              <w:t>Газпром</w:t>
            </w:r>
            <w:r w:rsidR="006664E1">
              <w:rPr>
                <w:color w:val="000000"/>
              </w:rPr>
              <w:t>»</w:t>
            </w:r>
            <w:r w:rsidRPr="00573CA1">
              <w:rPr>
                <w:color w:val="000000"/>
              </w:rPr>
              <w:t xml:space="preserve"> (застрахованные лица) в результате несчастного случая, произошедшего в период страхового покрытия, или заболеваний, диагностированных в течение срока действия договоров (страховые случаи), произвести страховую выплату застрахованному лицу или лицу, назначенному им выгодоприобретателем, либо наследнику застрахованного лица (выгодоприобретатели</w:t>
            </w:r>
            <w:proofErr w:type="gramEnd"/>
            <w:r w:rsidRPr="00573CA1">
              <w:rPr>
                <w:color w:val="000000"/>
              </w:rPr>
              <w:t xml:space="preserve">) в пределах совокупной страховой суммы в размере не более 900 </w:t>
            </w:r>
            <w:proofErr w:type="gramStart"/>
            <w:r w:rsidRPr="00573CA1">
              <w:rPr>
                <w:color w:val="000000"/>
              </w:rPr>
              <w:t>млрд</w:t>
            </w:r>
            <w:proofErr w:type="gramEnd"/>
            <w:r w:rsidRPr="00573CA1">
              <w:rPr>
                <w:color w:val="000000"/>
              </w:rPr>
              <w:t xml:space="preserve"> руб.,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уплатить ОАО </w:t>
            </w:r>
            <w:r w:rsidR="006664E1">
              <w:rPr>
                <w:color w:val="000000"/>
              </w:rPr>
              <w:t>«</w:t>
            </w:r>
            <w:r w:rsidRPr="00573CA1">
              <w:rPr>
                <w:color w:val="000000"/>
              </w:rPr>
              <w:t>СОГАЗ</w:t>
            </w:r>
            <w:r w:rsidR="006664E1">
              <w:rPr>
                <w:color w:val="000000"/>
              </w:rPr>
              <w:t>»</w:t>
            </w:r>
            <w:r w:rsidRPr="00573CA1">
              <w:rPr>
                <w:color w:val="000000"/>
              </w:rPr>
              <w:t xml:space="preserve"> страховую премию на общую предельную сумму 70 млн руб., со сроком действия каждого договора 1 год. 80. </w:t>
            </w:r>
            <w:proofErr w:type="gramStart"/>
            <w:r w:rsidRPr="00573CA1">
              <w:rPr>
                <w:color w:val="000000"/>
              </w:rPr>
              <w:t xml:space="preserve">Договоры между ОАО </w:t>
            </w:r>
            <w:r w:rsidR="006664E1">
              <w:rPr>
                <w:color w:val="000000"/>
              </w:rPr>
              <w:t>«</w:t>
            </w:r>
            <w:r w:rsidRPr="00573CA1">
              <w:rPr>
                <w:color w:val="000000"/>
              </w:rPr>
              <w:t>Газпром</w:t>
            </w:r>
            <w:r w:rsidR="006664E1">
              <w:rPr>
                <w:color w:val="000000"/>
              </w:rPr>
              <w:t>»</w:t>
            </w:r>
            <w:r w:rsidRPr="00573CA1">
              <w:rPr>
                <w:color w:val="000000"/>
              </w:rPr>
              <w:t xml:space="preserve"> и ОАО </w:t>
            </w:r>
            <w:r w:rsidR="006664E1">
              <w:rPr>
                <w:color w:val="000000"/>
              </w:rPr>
              <w:t>«</w:t>
            </w:r>
            <w:r w:rsidRPr="00573CA1">
              <w:rPr>
                <w:color w:val="000000"/>
              </w:rPr>
              <w:t>СОГАЗ</w:t>
            </w:r>
            <w:r w:rsidR="006664E1">
              <w:rPr>
                <w:color w:val="000000"/>
              </w:rPr>
              <w:t>»</w:t>
            </w:r>
            <w:r w:rsidRPr="00573CA1">
              <w:rPr>
                <w:color w:val="000000"/>
              </w:rPr>
              <w:t xml:space="preserve">, в соответствии с которыми ОАО </w:t>
            </w:r>
            <w:r w:rsidR="006664E1">
              <w:rPr>
                <w:color w:val="000000"/>
              </w:rPr>
              <w:t>«</w:t>
            </w:r>
            <w:r w:rsidRPr="00573CA1">
              <w:rPr>
                <w:color w:val="000000"/>
              </w:rPr>
              <w:t>СОГАЗ</w:t>
            </w:r>
            <w:r w:rsidR="006664E1">
              <w:rPr>
                <w:color w:val="000000"/>
              </w:rPr>
              <w:t>»</w:t>
            </w:r>
            <w:r w:rsidRPr="00573CA1">
              <w:rPr>
                <w:color w:val="000000"/>
              </w:rPr>
              <w:t xml:space="preserve"> обязуется в случае обращения работников ОАО </w:t>
            </w:r>
            <w:r w:rsidR="006664E1">
              <w:rPr>
                <w:color w:val="000000"/>
              </w:rPr>
              <w:t>«</w:t>
            </w:r>
            <w:r w:rsidRPr="00573CA1">
              <w:rPr>
                <w:color w:val="000000"/>
              </w:rPr>
              <w:t>Газпром</w:t>
            </w:r>
            <w:r w:rsidR="006664E1">
              <w:rPr>
                <w:color w:val="000000"/>
              </w:rPr>
              <w:t>»</w:t>
            </w:r>
            <w:r w:rsidRPr="00573CA1">
              <w:rPr>
                <w:color w:val="000000"/>
              </w:rPr>
              <w:t xml:space="preserve">, членов их семей, </w:t>
            </w:r>
            <w:r w:rsidRPr="00573CA1">
              <w:rPr>
                <w:color w:val="000000"/>
              </w:rPr>
              <w:lastRenderedPageBreak/>
              <w:t xml:space="preserve">пенсионеров ОАО </w:t>
            </w:r>
            <w:r w:rsidR="006664E1">
              <w:rPr>
                <w:color w:val="000000"/>
              </w:rPr>
              <w:t>«</w:t>
            </w:r>
            <w:r w:rsidRPr="00573CA1">
              <w:rPr>
                <w:color w:val="000000"/>
              </w:rPr>
              <w:t>Газпром</w:t>
            </w:r>
            <w:r w:rsidR="006664E1">
              <w:rPr>
                <w:color w:val="000000"/>
              </w:rPr>
              <w:t>»</w:t>
            </w:r>
            <w:r w:rsidRPr="00573CA1">
              <w:rPr>
                <w:color w:val="000000"/>
              </w:rPr>
              <w:t xml:space="preserve"> и членов их семей (застрахованные лица, являющиеся выгодоприобретателями) в медицинское учреждение для оказания медицинских услуг (страховые случаи) организовать и оплатить предоставление застрахованным лицам медицинских услуг в пределах совокупной страховой суммы в размере не более</w:t>
            </w:r>
            <w:proofErr w:type="gramEnd"/>
            <w:r w:rsidRPr="00573CA1">
              <w:rPr>
                <w:color w:val="000000"/>
              </w:rPr>
              <w:t xml:space="preserve"> 2 </w:t>
            </w:r>
            <w:proofErr w:type="gramStart"/>
            <w:r w:rsidRPr="00573CA1">
              <w:rPr>
                <w:color w:val="000000"/>
              </w:rPr>
              <w:t>трлн</w:t>
            </w:r>
            <w:proofErr w:type="gramEnd"/>
            <w:r w:rsidRPr="00573CA1">
              <w:rPr>
                <w:color w:val="000000"/>
              </w:rPr>
              <w:t xml:space="preserve"> руб., а ОАО </w:t>
            </w:r>
            <w:r w:rsidR="006664E1">
              <w:rPr>
                <w:color w:val="000000"/>
              </w:rPr>
              <w:t>«</w:t>
            </w:r>
            <w:r w:rsidRPr="00573CA1">
              <w:rPr>
                <w:color w:val="000000"/>
              </w:rPr>
              <w:t>Газпром</w:t>
            </w:r>
            <w:r w:rsidR="006664E1">
              <w:rPr>
                <w:color w:val="000000"/>
              </w:rPr>
              <w:t>»</w:t>
            </w:r>
            <w:r w:rsidRPr="00573CA1">
              <w:rPr>
                <w:color w:val="000000"/>
              </w:rPr>
              <w:t xml:space="preserve"> обязуется уплатить ОАО </w:t>
            </w:r>
            <w:r w:rsidR="006664E1">
              <w:rPr>
                <w:color w:val="000000"/>
              </w:rPr>
              <w:t>«</w:t>
            </w:r>
            <w:r w:rsidRPr="00573CA1">
              <w:rPr>
                <w:color w:val="000000"/>
              </w:rPr>
              <w:t>СОГАЗ</w:t>
            </w:r>
            <w:r w:rsidR="006664E1">
              <w:rPr>
                <w:color w:val="000000"/>
              </w:rPr>
              <w:t>»</w:t>
            </w:r>
            <w:r w:rsidRPr="00573CA1">
              <w:rPr>
                <w:color w:val="000000"/>
              </w:rPr>
              <w:t xml:space="preserve"> страховую премию на общую предельную сумму 3 млрд руб., со сроком действия каждого договора 1 год. </w:t>
            </w:r>
            <w:r w:rsidRPr="0014366D">
              <w:rPr>
                <w:color w:val="000000"/>
              </w:rPr>
              <w:t xml:space="preserve">81. Договор ОАО </w:t>
            </w:r>
            <w:r w:rsidR="006664E1">
              <w:rPr>
                <w:color w:val="000000"/>
              </w:rPr>
              <w:t>«</w:t>
            </w:r>
            <w:r w:rsidRPr="0014366D">
              <w:rPr>
                <w:color w:val="000000"/>
              </w:rPr>
              <w:t>Газпром</w:t>
            </w:r>
            <w:r w:rsidR="006664E1">
              <w:rPr>
                <w:color w:val="000000"/>
              </w:rPr>
              <w:t>»</w:t>
            </w:r>
            <w:r w:rsidRPr="0014366D">
              <w:rPr>
                <w:color w:val="000000"/>
              </w:rPr>
              <w:t xml:space="preserve"> с ЗАО </w:t>
            </w:r>
            <w:r w:rsidR="006664E1">
              <w:rPr>
                <w:color w:val="000000"/>
              </w:rPr>
              <w:t>«</w:t>
            </w:r>
            <w:r w:rsidRPr="0014366D">
              <w:rPr>
                <w:color w:val="000000"/>
              </w:rPr>
              <w:t>Газпром Армения</w:t>
            </w:r>
            <w:r w:rsidR="006664E1">
              <w:rPr>
                <w:color w:val="000000"/>
              </w:rPr>
              <w:t>»</w:t>
            </w:r>
            <w:r w:rsidRPr="0014366D">
              <w:rPr>
                <w:color w:val="000000"/>
              </w:rPr>
              <w:t xml:space="preserve"> (Лицензиат), в соответствии с которым ОАО </w:t>
            </w:r>
            <w:r w:rsidR="006664E1">
              <w:rPr>
                <w:color w:val="000000"/>
              </w:rPr>
              <w:t>«</w:t>
            </w:r>
            <w:r w:rsidRPr="0014366D">
              <w:rPr>
                <w:color w:val="000000"/>
              </w:rPr>
              <w:t>Газпром</w:t>
            </w:r>
            <w:r w:rsidR="006664E1">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Республики Армения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Газпром, </w:t>
            </w:r>
            <w:proofErr w:type="spellStart"/>
            <w:r w:rsidRPr="0014366D">
              <w:rPr>
                <w:color w:val="000000"/>
              </w:rPr>
              <w:t>Gazprom</w:t>
            </w:r>
            <w:proofErr w:type="spellEnd"/>
            <w:r w:rsidRPr="0014366D">
              <w:rPr>
                <w:color w:val="000000"/>
              </w:rPr>
              <w:t xml:space="preserve"> и</w:t>
            </w:r>
            <w:proofErr w:type="gramStart"/>
            <w:r w:rsidRPr="0014366D">
              <w:rPr>
                <w:color w:val="000000"/>
              </w:rPr>
              <w:t xml:space="preserve"> ,</w:t>
            </w:r>
            <w:proofErr w:type="gramEnd"/>
            <w:r w:rsidRPr="0014366D">
              <w:rPr>
                <w:color w:val="000000"/>
              </w:rPr>
              <w:t xml:space="preserve"> зарегистрированных в Международном бюро Всемирной Организации Интеллектуальной Собственности, сертификаты о регистрации от 22 апреля 2003 г. № 807840, 807841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при выполнении работ, оказании услуг; на сопроводительной, деловой и иной документации; в рекламе, в печатных изданиях, на официальных бланках, на вывесках, при демонстрации экспонатов на выставках и ярмарках; в сети Интернет; в фирменном наименовании Лицензиата, в печати Лицензиата, а Лицензиат уплачивает ОАО </w:t>
            </w:r>
            <w:r w:rsidR="006664E1">
              <w:rPr>
                <w:color w:val="000000"/>
              </w:rPr>
              <w:t>«</w:t>
            </w:r>
            <w:r w:rsidRPr="0014366D">
              <w:rPr>
                <w:color w:val="000000"/>
              </w:rPr>
              <w:t>Газпром</w:t>
            </w:r>
            <w:r w:rsidR="006664E1">
              <w:rPr>
                <w:color w:val="000000"/>
              </w:rPr>
              <w:t>»</w:t>
            </w:r>
            <w:r w:rsidRPr="0014366D">
              <w:rPr>
                <w:color w:val="000000"/>
              </w:rPr>
              <w:t xml:space="preserve"> лицензионное вознаграждение за право использования Лицензиатом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на общую предельную сумму 3,6 </w:t>
            </w:r>
            <w:proofErr w:type="gramStart"/>
            <w:r w:rsidRPr="0014366D">
              <w:rPr>
                <w:color w:val="000000"/>
              </w:rPr>
              <w:t>млн</w:t>
            </w:r>
            <w:proofErr w:type="gramEnd"/>
            <w:r w:rsidRPr="0014366D">
              <w:rPr>
                <w:color w:val="000000"/>
              </w:rPr>
              <w:t xml:space="preserve"> руб. или ее эквивалент в иной валюте. 82. Договоры ОАО </w:t>
            </w:r>
            <w:r w:rsidR="006664E1">
              <w:rPr>
                <w:color w:val="000000"/>
              </w:rPr>
              <w:t>«</w:t>
            </w:r>
            <w:r w:rsidRPr="0014366D">
              <w:rPr>
                <w:color w:val="000000"/>
              </w:rPr>
              <w:t>Газпром</w:t>
            </w:r>
            <w:r w:rsidR="006664E1">
              <w:rPr>
                <w:color w:val="000000"/>
              </w:rPr>
              <w:t>»</w:t>
            </w:r>
            <w:r w:rsidRPr="0014366D">
              <w:rPr>
                <w:color w:val="000000"/>
              </w:rPr>
              <w:t xml:space="preserve"> с ООО </w:t>
            </w:r>
            <w:r w:rsidR="006664E1">
              <w:rPr>
                <w:color w:val="000000"/>
              </w:rPr>
              <w:t>«</w:t>
            </w:r>
            <w:r w:rsidRPr="0014366D">
              <w:rPr>
                <w:color w:val="000000"/>
              </w:rPr>
              <w:t xml:space="preserve">Газпром </w:t>
            </w:r>
            <w:proofErr w:type="spellStart"/>
            <w:r w:rsidRPr="0014366D">
              <w:rPr>
                <w:color w:val="000000"/>
              </w:rPr>
              <w:t>центрремонт</w:t>
            </w:r>
            <w:proofErr w:type="spellEnd"/>
            <w:r w:rsidR="006664E1">
              <w:rPr>
                <w:color w:val="000000"/>
              </w:rPr>
              <w:t>»</w:t>
            </w:r>
            <w:r w:rsidRPr="0014366D">
              <w:rPr>
                <w:color w:val="000000"/>
              </w:rPr>
              <w:t xml:space="preserve"> </w:t>
            </w:r>
            <w:proofErr w:type="gramStart"/>
            <w:r w:rsidRPr="0014366D">
              <w:rPr>
                <w:color w:val="000000"/>
              </w:rPr>
              <w:t>и ООО</w:t>
            </w:r>
            <w:proofErr w:type="gramEnd"/>
            <w:r w:rsidRPr="0014366D">
              <w:rPr>
                <w:color w:val="000000"/>
              </w:rPr>
              <w:t xml:space="preserve"> </w:t>
            </w:r>
            <w:r w:rsidR="006664E1">
              <w:rPr>
                <w:color w:val="000000"/>
              </w:rPr>
              <w:t>«</w:t>
            </w:r>
            <w:r w:rsidRPr="0014366D">
              <w:rPr>
                <w:color w:val="000000"/>
              </w:rPr>
              <w:t xml:space="preserve">Газпром </w:t>
            </w:r>
            <w:proofErr w:type="spellStart"/>
            <w:r w:rsidRPr="0014366D">
              <w:rPr>
                <w:color w:val="000000"/>
              </w:rPr>
              <w:t>инвестпроект</w:t>
            </w:r>
            <w:proofErr w:type="spellEnd"/>
            <w:r w:rsidR="006664E1">
              <w:rPr>
                <w:color w:val="000000"/>
              </w:rPr>
              <w:t>»</w:t>
            </w:r>
            <w:r w:rsidRPr="0014366D">
              <w:rPr>
                <w:color w:val="000000"/>
              </w:rPr>
              <w:t xml:space="preserve"> (Лицензиаты), в соответствии с которыми Лицензиаты при предварительном письменном согласии ОАО </w:t>
            </w:r>
            <w:r w:rsidR="006664E1">
              <w:rPr>
                <w:color w:val="000000"/>
              </w:rPr>
              <w:t>«</w:t>
            </w:r>
            <w:r w:rsidRPr="0014366D">
              <w:rPr>
                <w:color w:val="000000"/>
              </w:rPr>
              <w:t>Газпром</w:t>
            </w:r>
            <w:r w:rsidR="006664E1">
              <w:rPr>
                <w:color w:val="000000"/>
              </w:rPr>
              <w:t>»</w:t>
            </w:r>
            <w:r w:rsidRPr="0014366D">
              <w:rPr>
                <w:color w:val="000000"/>
              </w:rPr>
              <w:t xml:space="preserve"> имеют право заключать с третьими лицами (Сублицензиатами) </w:t>
            </w:r>
            <w:proofErr w:type="spellStart"/>
            <w:r w:rsidRPr="0014366D">
              <w:rPr>
                <w:color w:val="000000"/>
              </w:rPr>
              <w:t>сублицензионные</w:t>
            </w:r>
            <w:proofErr w:type="spellEnd"/>
            <w:r w:rsidRPr="0014366D">
              <w:rPr>
                <w:color w:val="000000"/>
              </w:rPr>
              <w:t xml:space="preserve"> договоры на использование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Газпром, </w:t>
            </w:r>
            <w:proofErr w:type="spellStart"/>
            <w:r w:rsidRPr="0014366D">
              <w:rPr>
                <w:color w:val="000000"/>
              </w:rPr>
              <w:t>Gazprom</w:t>
            </w:r>
            <w:proofErr w:type="spellEnd"/>
            <w:r w:rsidRPr="0014366D">
              <w:rPr>
                <w:color w:val="000000"/>
              </w:rPr>
              <w:t xml:space="preserve"> и</w:t>
            </w:r>
            <w:proofErr w:type="gramStart"/>
            <w:r w:rsidRPr="0014366D">
              <w:rPr>
                <w:color w:val="000000"/>
              </w:rPr>
              <w:t xml:space="preserve"> ,</w:t>
            </w:r>
            <w:proofErr w:type="gramEnd"/>
            <w:r w:rsidRPr="0014366D">
              <w:rPr>
                <w:color w:val="000000"/>
              </w:rPr>
              <w:t xml:space="preserve"> зарегистрированных в Государственном реестре товарных знаков и знаков </w:t>
            </w:r>
            <w:r w:rsidRPr="0014366D">
              <w:rPr>
                <w:color w:val="000000"/>
              </w:rPr>
              <w:lastRenderedPageBreak/>
              <w:t xml:space="preserve">обслуживания Российской Федерации, свидетельства на товарные знаки (знаки обслуживания) от 19 ноября 2002 г. № 228275, от 19 ноября 2002 г. № 228275, 228276, от 3 сентября 2002 г. № 220181, в отношении всех товаров (работ, услуг) 01-45 классов Международной классификации товаров и услуг, для которых товарные знаки зарегистрированы, – в пределах прав и способов использования, предусмотренных лицензионными договорами для Лицензиатов, а Лицензиаты уплачивают ОАО </w:t>
            </w:r>
            <w:r w:rsidR="006664E1">
              <w:rPr>
                <w:color w:val="000000"/>
              </w:rPr>
              <w:t>«</w:t>
            </w:r>
            <w:r w:rsidRPr="0014366D">
              <w:rPr>
                <w:color w:val="000000"/>
              </w:rPr>
              <w:t>Газпром</w:t>
            </w:r>
            <w:r w:rsidR="006664E1">
              <w:rPr>
                <w:color w:val="000000"/>
              </w:rPr>
              <w:t>»</w:t>
            </w:r>
            <w:r w:rsidRPr="0014366D">
              <w:rPr>
                <w:color w:val="000000"/>
              </w:rPr>
              <w:t xml:space="preserve"> лицензионное вознаграждение за право использования товарных знаков по </w:t>
            </w:r>
            <w:proofErr w:type="spellStart"/>
            <w:r w:rsidRPr="0014366D">
              <w:rPr>
                <w:color w:val="000000"/>
              </w:rPr>
              <w:t>сублицензионным</w:t>
            </w:r>
            <w:proofErr w:type="spellEnd"/>
            <w:r w:rsidRPr="0014366D">
              <w:rPr>
                <w:color w:val="000000"/>
              </w:rPr>
              <w:t xml:space="preserve"> договорам на общую предельную сумму 28,8 </w:t>
            </w:r>
            <w:proofErr w:type="gramStart"/>
            <w:r w:rsidRPr="0014366D">
              <w:rPr>
                <w:color w:val="000000"/>
              </w:rPr>
              <w:t>млн</w:t>
            </w:r>
            <w:proofErr w:type="gramEnd"/>
            <w:r w:rsidRPr="0014366D">
              <w:rPr>
                <w:color w:val="000000"/>
              </w:rPr>
              <w:t xml:space="preserve"> руб. 83. Договор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w:t>
            </w:r>
            <w:r w:rsidR="006664E1">
              <w:rPr>
                <w:color w:val="000000"/>
              </w:rPr>
              <w:t>«</w:t>
            </w:r>
            <w:r w:rsidRPr="0014366D">
              <w:rPr>
                <w:color w:val="000000"/>
              </w:rPr>
              <w:t>Газпром нефть</w:t>
            </w:r>
            <w:r w:rsidR="006664E1">
              <w:rPr>
                <w:color w:val="000000"/>
              </w:rPr>
              <w:t>»</w:t>
            </w:r>
            <w:r w:rsidRPr="0014366D">
              <w:rPr>
                <w:color w:val="000000"/>
              </w:rPr>
              <w:t xml:space="preserve"> (Лицензиат), в соответствии с которым ОАО </w:t>
            </w:r>
            <w:r w:rsidR="006664E1">
              <w:rPr>
                <w:color w:val="000000"/>
              </w:rPr>
              <w:t>«</w:t>
            </w:r>
            <w:r w:rsidRPr="0014366D">
              <w:rPr>
                <w:color w:val="000000"/>
              </w:rPr>
              <w:t>Газпром</w:t>
            </w:r>
            <w:r w:rsidR="006664E1">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исключительную лицензию на использование на всей территории Европейского союза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w:t>
            </w:r>
          </w:p>
          <w:p w:rsidR="00C60F3C" w:rsidRPr="0014366D" w:rsidRDefault="00C60F3C" w:rsidP="00E34498">
            <w:pPr>
              <w:rPr>
                <w:color w:val="000000"/>
              </w:rPr>
            </w:pPr>
            <w:r w:rsidRPr="0014366D">
              <w:rPr>
                <w:color w:val="000000"/>
              </w:rPr>
              <w:t xml:space="preserve">и </w:t>
            </w:r>
          </w:p>
          <w:p w:rsidR="00C60F3C" w:rsidRPr="00C60F3C" w:rsidRDefault="00C60F3C" w:rsidP="00E34498">
            <w:pPr>
              <w:rPr>
                <w:color w:val="000000"/>
              </w:rPr>
            </w:pPr>
            <w:proofErr w:type="gramStart"/>
            <w:r w:rsidRPr="0014366D">
              <w:rPr>
                <w:color w:val="000000"/>
              </w:rPr>
              <w:t>зарегистрированных в синем, голубом и белом цвете / цветовом сочетании в Ведомстве по гармонизации на внутреннем рынке (товарные знаки и промышленные образцы), сертификаты о регистрации знаков от 19 декабря 2013 г. № 008558454 и от 22 ноября 2013 г. № 008558488, в отношении всех товаров (работ, услуг) 01, 04, 16, 35, 37, 39, 40 и 42 классов Международной классификации товаров и услуг, для</w:t>
            </w:r>
            <w:proofErr w:type="gramEnd"/>
            <w:r w:rsidRPr="0014366D">
              <w:rPr>
                <w:color w:val="000000"/>
              </w:rPr>
              <w:t xml:space="preserve"> которых зарегистрированы товарные знаки, – на товарах, этикетках, упаковках товаров; при выполнении работ, оказании услуг; в предложениях о продаже товаров, о выполнении работ, об оказании услуг; при проведении благотворительных и спонсорских мероприятий; на сопроводительной, деловой и иной документации; </w:t>
            </w:r>
            <w:proofErr w:type="gramStart"/>
            <w:r w:rsidRPr="0014366D">
              <w:rPr>
                <w:color w:val="000000"/>
              </w:rPr>
              <w:t xml:space="preserve">в объявлениях, в рекламе, печатных изданиях, на официальных бланках, на вывесках, в том числе на административных зданиях, промышленных объектах, многофункциональных автозаправочных комплексах с сопутствующими видами придорожного сервиса, магазинах, автомобильных мойках, кафе, сервисах / </w:t>
            </w:r>
            <w:proofErr w:type="spellStart"/>
            <w:r w:rsidRPr="0014366D">
              <w:rPr>
                <w:color w:val="000000"/>
              </w:rPr>
              <w:t>шиномонтажах</w:t>
            </w:r>
            <w:proofErr w:type="spellEnd"/>
            <w:r w:rsidRPr="0014366D">
              <w:rPr>
                <w:color w:val="000000"/>
              </w:rPr>
              <w:t xml:space="preserve">, комплексах рекреационных услуг, на транспорте, а также на одежде и средствах </w:t>
            </w:r>
            <w:r w:rsidRPr="0014366D">
              <w:rPr>
                <w:color w:val="000000"/>
              </w:rPr>
              <w:lastRenderedPageBreak/>
              <w:t>индивидуальной защиты; в сети Интернет; в фирменном наименовании Лицензиата (Сублицензиатов);</w:t>
            </w:r>
            <w:proofErr w:type="gramEnd"/>
            <w:r w:rsidRPr="0014366D">
              <w:rPr>
                <w:color w:val="000000"/>
              </w:rPr>
              <w:t xml:space="preserve"> </w:t>
            </w:r>
            <w:proofErr w:type="gramStart"/>
            <w:r w:rsidRPr="0014366D">
              <w:rPr>
                <w:color w:val="000000"/>
              </w:rPr>
              <w:t xml:space="preserve">в печати Лицензиата (Сублицензиатов), до истечения сроков действия исключительных прав на товарные знаки ОАО </w:t>
            </w:r>
            <w:r w:rsidR="006664E1">
              <w:rPr>
                <w:color w:val="000000"/>
              </w:rPr>
              <w:t>«</w:t>
            </w:r>
            <w:r w:rsidRPr="0014366D">
              <w:rPr>
                <w:color w:val="000000"/>
              </w:rPr>
              <w:t>Газпром</w:t>
            </w:r>
            <w:r w:rsidR="006664E1">
              <w:rPr>
                <w:color w:val="000000"/>
              </w:rPr>
              <w:t>»</w:t>
            </w:r>
            <w:r w:rsidRPr="0014366D">
              <w:rPr>
                <w:color w:val="000000"/>
              </w:rPr>
              <w:t xml:space="preserve"> с правом при предварительном письменном согласии ОАО </w:t>
            </w:r>
            <w:r w:rsidR="006664E1">
              <w:rPr>
                <w:color w:val="000000"/>
              </w:rPr>
              <w:t>«</w:t>
            </w:r>
            <w:r w:rsidRPr="0014366D">
              <w:rPr>
                <w:color w:val="000000"/>
              </w:rPr>
              <w:t>Газпром</w:t>
            </w:r>
            <w:r w:rsidR="006664E1">
              <w:rPr>
                <w:color w:val="000000"/>
              </w:rPr>
              <w:t>»</w:t>
            </w:r>
            <w:r w:rsidRPr="0014366D">
              <w:rPr>
                <w:color w:val="000000"/>
              </w:rPr>
              <w:t xml:space="preserve"> заключать с третьими лицами (Сублицензиатами) </w:t>
            </w:r>
            <w:proofErr w:type="spellStart"/>
            <w:r w:rsidRPr="0014366D">
              <w:rPr>
                <w:color w:val="000000"/>
              </w:rPr>
              <w:t>сублицензионные</w:t>
            </w:r>
            <w:proofErr w:type="spellEnd"/>
            <w:r w:rsidRPr="0014366D">
              <w:rPr>
                <w:color w:val="000000"/>
              </w:rPr>
              <w:t xml:space="preserve"> договоры о предоставлении права использования вышеназванных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в пределах прав и способов использования, предусмотренных лицензионным договором для Лицензиата, а Лицензиат уплачивает ОАО </w:t>
            </w:r>
            <w:r w:rsidR="006664E1">
              <w:rPr>
                <w:color w:val="000000"/>
              </w:rPr>
              <w:t>«</w:t>
            </w:r>
            <w:r w:rsidRPr="0014366D">
              <w:rPr>
                <w:color w:val="000000"/>
              </w:rPr>
              <w:t>Газпром</w:t>
            </w:r>
            <w:r w:rsidR="006664E1">
              <w:rPr>
                <w:color w:val="000000"/>
              </w:rPr>
              <w:t>»</w:t>
            </w:r>
            <w:r w:rsidRPr="0014366D">
              <w:rPr>
                <w:color w:val="000000"/>
              </w:rPr>
              <w:t xml:space="preserve"> лицензионное вознаграждение за право использования</w:t>
            </w:r>
            <w:proofErr w:type="gramEnd"/>
            <w:r w:rsidRPr="0014366D">
              <w:rPr>
                <w:color w:val="000000"/>
              </w:rPr>
              <w:t xml:space="preserve"> Лицензиатом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а также за право использования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по </w:t>
            </w:r>
            <w:proofErr w:type="spellStart"/>
            <w:r w:rsidRPr="0014366D">
              <w:rPr>
                <w:color w:val="000000"/>
              </w:rPr>
              <w:t>сублицензионным</w:t>
            </w:r>
            <w:proofErr w:type="spellEnd"/>
            <w:r w:rsidRPr="0014366D">
              <w:rPr>
                <w:color w:val="000000"/>
              </w:rPr>
              <w:t xml:space="preserve"> договорам на общую предельную сумму 69,6 </w:t>
            </w:r>
            <w:proofErr w:type="gramStart"/>
            <w:r w:rsidRPr="0014366D">
              <w:rPr>
                <w:color w:val="000000"/>
              </w:rPr>
              <w:t>млн</w:t>
            </w:r>
            <w:proofErr w:type="gramEnd"/>
            <w:r w:rsidRPr="0014366D">
              <w:rPr>
                <w:color w:val="000000"/>
              </w:rPr>
              <w:t xml:space="preserve"> руб. или ее эквивалент в иной валюте. 84. Договор ОАО </w:t>
            </w:r>
            <w:r w:rsidR="006664E1">
              <w:rPr>
                <w:color w:val="000000"/>
              </w:rPr>
              <w:t>«</w:t>
            </w:r>
            <w:r w:rsidRPr="0014366D">
              <w:rPr>
                <w:color w:val="000000"/>
              </w:rPr>
              <w:t>Газпром</w:t>
            </w:r>
            <w:r w:rsidR="006664E1">
              <w:rPr>
                <w:color w:val="000000"/>
              </w:rPr>
              <w:t>»</w:t>
            </w:r>
            <w:r w:rsidRPr="0014366D">
              <w:rPr>
                <w:color w:val="000000"/>
              </w:rPr>
              <w:t xml:space="preserve"> с ОАО </w:t>
            </w:r>
            <w:r w:rsidR="006664E1">
              <w:rPr>
                <w:color w:val="000000"/>
              </w:rPr>
              <w:t>«</w:t>
            </w:r>
            <w:r w:rsidRPr="0014366D">
              <w:rPr>
                <w:color w:val="000000"/>
              </w:rPr>
              <w:t>Газпром нефть</w:t>
            </w:r>
            <w:r w:rsidR="006664E1">
              <w:rPr>
                <w:color w:val="000000"/>
              </w:rPr>
              <w:t>»</w:t>
            </w:r>
            <w:r w:rsidRPr="0014366D">
              <w:rPr>
                <w:color w:val="000000"/>
              </w:rPr>
              <w:t xml:space="preserve"> (Лицензиат), в соответствии с которым ОАО </w:t>
            </w:r>
            <w:r w:rsidR="006664E1">
              <w:rPr>
                <w:color w:val="000000"/>
              </w:rPr>
              <w:t>«</w:t>
            </w:r>
            <w:r w:rsidRPr="0014366D">
              <w:rPr>
                <w:color w:val="000000"/>
              </w:rPr>
              <w:t>Газпром</w:t>
            </w:r>
            <w:r w:rsidR="006664E1">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Республики Сербия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w:t>
            </w:r>
            <w:proofErr w:type="spellStart"/>
            <w:r w:rsidRPr="0014366D">
              <w:rPr>
                <w:color w:val="000000"/>
              </w:rPr>
              <w:t>Gazprom</w:t>
            </w:r>
            <w:proofErr w:type="spellEnd"/>
            <w:r w:rsidRPr="0014366D">
              <w:rPr>
                <w:color w:val="000000"/>
              </w:rPr>
              <w:t xml:space="preserve"> и</w:t>
            </w:r>
            <w:proofErr w:type="gramStart"/>
            <w:r w:rsidRPr="0014366D">
              <w:rPr>
                <w:color w:val="000000"/>
              </w:rPr>
              <w:t xml:space="preserve"> ,</w:t>
            </w:r>
            <w:proofErr w:type="gramEnd"/>
            <w:r w:rsidRPr="0014366D">
              <w:rPr>
                <w:color w:val="000000"/>
              </w:rPr>
              <w:t xml:space="preserve"> зарегистрированных в Международном бюро Всемирной Организации Интеллектуальной Собственности, сертификаты о регистрации от 22 апреля 2003 г. № 807841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Республики Сербия, либо хранятся или перевозятся с этой целью, либо ввозятся на территорию Республики Сербия; при выполнении работ, оказании услуг; на сопроводительной, деловой и иной документации, в том числе связанной с введением товаров в гражданский оборот; </w:t>
            </w:r>
            <w:proofErr w:type="gramStart"/>
            <w:r w:rsidRPr="0014366D">
              <w:rPr>
                <w:color w:val="000000"/>
              </w:rPr>
              <w:t xml:space="preserve">в предложениях о продаже товаров, о выполнении работ, об оказании услуг, а также в объявлениях, в рекламе, при проведении благотворительных и спонсорских мероприятий, в </w:t>
            </w:r>
            <w:r w:rsidRPr="0014366D">
              <w:rPr>
                <w:color w:val="000000"/>
              </w:rPr>
              <w:lastRenderedPageBreak/>
              <w:t xml:space="preserve">печатных изданиях, на вывесках, в том числе на административных зданиях, промышленных объектах, многофункциональных автозаправочных комплексах с сопутствующими видами придорожного сервиса, магазинах, автомобильных мойках, кафе, сервисах / </w:t>
            </w:r>
            <w:proofErr w:type="spellStart"/>
            <w:r w:rsidRPr="0014366D">
              <w:rPr>
                <w:color w:val="000000"/>
              </w:rPr>
              <w:t>шиномонтажах</w:t>
            </w:r>
            <w:proofErr w:type="spellEnd"/>
            <w:r w:rsidRPr="0014366D">
              <w:rPr>
                <w:color w:val="000000"/>
              </w:rPr>
              <w:t>, комплексах рекреационных услуг, на транспорте, а также на одежде и</w:t>
            </w:r>
            <w:proofErr w:type="gramEnd"/>
            <w:r w:rsidRPr="0014366D">
              <w:rPr>
                <w:color w:val="000000"/>
              </w:rPr>
              <w:t xml:space="preserve"> средствах индивидуальной защиты; в сети Интернет; в фирменном наименовании Лицензиата, в печати Лицензиата, а Лицензиат уплачивает ОАО </w:t>
            </w:r>
            <w:r w:rsidR="006664E1">
              <w:rPr>
                <w:color w:val="000000"/>
              </w:rPr>
              <w:t>«</w:t>
            </w:r>
            <w:r w:rsidRPr="0014366D">
              <w:rPr>
                <w:color w:val="000000"/>
              </w:rPr>
              <w:t>Газпром</w:t>
            </w:r>
            <w:r w:rsidR="006664E1">
              <w:rPr>
                <w:color w:val="000000"/>
              </w:rPr>
              <w:t>»</w:t>
            </w:r>
            <w:r w:rsidRPr="0014366D">
              <w:rPr>
                <w:color w:val="000000"/>
              </w:rPr>
              <w:t xml:space="preserve"> лицензионное вознаграждение за право использования Лицензиатом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на общую предельную сумму 2,4 </w:t>
            </w:r>
            <w:proofErr w:type="gramStart"/>
            <w:r w:rsidRPr="0014366D">
              <w:rPr>
                <w:color w:val="000000"/>
              </w:rPr>
              <w:t>млн</w:t>
            </w:r>
            <w:proofErr w:type="gramEnd"/>
            <w:r w:rsidRPr="0014366D">
              <w:rPr>
                <w:color w:val="000000"/>
              </w:rPr>
              <w:t xml:space="preserve"> руб. или ее эквивалент в иной валюте. 85. Договор между ОАО </w:t>
            </w:r>
            <w:r w:rsidR="006664E1">
              <w:rPr>
                <w:color w:val="000000"/>
              </w:rPr>
              <w:t>«</w:t>
            </w:r>
            <w:r w:rsidRPr="0014366D">
              <w:rPr>
                <w:color w:val="000000"/>
              </w:rPr>
              <w:t>Газпром</w:t>
            </w:r>
            <w:r w:rsidR="006664E1">
              <w:rPr>
                <w:color w:val="000000"/>
              </w:rPr>
              <w:t>»</w:t>
            </w:r>
            <w:r w:rsidRPr="0014366D">
              <w:rPr>
                <w:color w:val="000000"/>
              </w:rPr>
              <w:t xml:space="preserve"> и компанией GAZPROM </w:t>
            </w:r>
            <w:proofErr w:type="spellStart"/>
            <w:r w:rsidRPr="0014366D">
              <w:rPr>
                <w:color w:val="000000"/>
              </w:rPr>
              <w:t>Germania</w:t>
            </w:r>
            <w:proofErr w:type="spellEnd"/>
            <w:r w:rsidRPr="0014366D">
              <w:rPr>
                <w:color w:val="000000"/>
              </w:rPr>
              <w:t xml:space="preserve"> </w:t>
            </w:r>
            <w:proofErr w:type="spellStart"/>
            <w:r w:rsidRPr="0014366D">
              <w:rPr>
                <w:color w:val="000000"/>
              </w:rPr>
              <w:t>GmbH</w:t>
            </w:r>
            <w:proofErr w:type="spellEnd"/>
            <w:r w:rsidRPr="0014366D">
              <w:rPr>
                <w:color w:val="000000"/>
              </w:rPr>
              <w:t xml:space="preserve"> (Правообладатель), в соответствии с которым Правообладатель передает ОАО </w:t>
            </w:r>
            <w:r w:rsidR="006664E1">
              <w:rPr>
                <w:color w:val="000000"/>
              </w:rPr>
              <w:t>«</w:t>
            </w:r>
            <w:r w:rsidRPr="0014366D">
              <w:rPr>
                <w:color w:val="000000"/>
              </w:rPr>
              <w:t>Газпром</w:t>
            </w:r>
            <w:r w:rsidR="006664E1">
              <w:rPr>
                <w:color w:val="000000"/>
              </w:rPr>
              <w:t>»</w:t>
            </w:r>
            <w:r w:rsidRPr="0014366D">
              <w:rPr>
                <w:color w:val="000000"/>
              </w:rPr>
              <w:t xml:space="preserve"> в полном объеме исключительное право на товарный знак</w:t>
            </w:r>
            <w:proofErr w:type="gramStart"/>
            <w:r w:rsidRPr="0014366D">
              <w:rPr>
                <w:color w:val="000000"/>
              </w:rPr>
              <w:t xml:space="preserve"> ,</w:t>
            </w:r>
            <w:proofErr w:type="gramEnd"/>
            <w:r w:rsidRPr="0014366D">
              <w:rPr>
                <w:color w:val="000000"/>
              </w:rPr>
              <w:t xml:space="preserve"> зарегистрированный в синем и белом цвете / цветовом сочетании в Ведомстве Германии по патентам и товарным знакам, свидетельство № 30664413, дата регистрации 8 марта 2007 г., в отношении всех товаров и услуг 04, 35, 37 и </w:t>
            </w:r>
            <w:proofErr w:type="gramStart"/>
            <w:r w:rsidRPr="0014366D">
              <w:rPr>
                <w:color w:val="000000"/>
              </w:rPr>
              <w:t xml:space="preserve">39 классов Международной классификации товаров и услуг, для которых товарный знак зарегистрирован, а ОАО </w:t>
            </w:r>
            <w:r w:rsidR="006664E1">
              <w:rPr>
                <w:color w:val="000000"/>
              </w:rPr>
              <w:t>«</w:t>
            </w:r>
            <w:r w:rsidRPr="0014366D">
              <w:rPr>
                <w:color w:val="000000"/>
              </w:rPr>
              <w:t>Газпром</w:t>
            </w:r>
            <w:r w:rsidR="006664E1">
              <w:rPr>
                <w:color w:val="000000"/>
              </w:rPr>
              <w:t>»</w:t>
            </w:r>
            <w:r w:rsidRPr="0014366D">
              <w:rPr>
                <w:color w:val="000000"/>
              </w:rPr>
              <w:t xml:space="preserve"> обязуется уплатить Правообладателю вознаграждение на общую предельную сумму 3,5 тыс. евро или ее эквивалент в иной валюте, которая включает налог на добавленную стоимость, исчисляемый по ставке в соответствии с действующим законодательством Российской Федерации, удерживаемый из вознаграждения и уплачиваемый ОАО </w:t>
            </w:r>
            <w:r w:rsidR="006664E1">
              <w:rPr>
                <w:color w:val="000000"/>
              </w:rPr>
              <w:t>«</w:t>
            </w:r>
            <w:r w:rsidRPr="0014366D">
              <w:rPr>
                <w:color w:val="000000"/>
              </w:rPr>
              <w:t>Газпром</w:t>
            </w:r>
            <w:r w:rsidR="006664E1">
              <w:rPr>
                <w:color w:val="000000"/>
              </w:rPr>
              <w:t>»</w:t>
            </w:r>
            <w:r w:rsidRPr="0014366D">
              <w:rPr>
                <w:color w:val="000000"/>
              </w:rPr>
              <w:t>, исполняющим обязанности налогового агента, в</w:t>
            </w:r>
            <w:proofErr w:type="gramEnd"/>
            <w:r w:rsidRPr="0014366D">
              <w:rPr>
                <w:color w:val="000000"/>
              </w:rPr>
              <w:t xml:space="preserve"> бюджет Российской Федерации. 86. </w:t>
            </w:r>
            <w:proofErr w:type="gramStart"/>
            <w:r w:rsidRPr="0014366D">
              <w:rPr>
                <w:color w:val="000000"/>
              </w:rPr>
              <w:t xml:space="preserve">Договор между ОАО </w:t>
            </w:r>
            <w:r w:rsidR="006664E1">
              <w:rPr>
                <w:color w:val="000000"/>
              </w:rPr>
              <w:t>«</w:t>
            </w:r>
            <w:r w:rsidRPr="0014366D">
              <w:rPr>
                <w:color w:val="000000"/>
              </w:rPr>
              <w:t>Газпром</w:t>
            </w:r>
            <w:r w:rsidR="006664E1">
              <w:rPr>
                <w:color w:val="000000"/>
              </w:rPr>
              <w:t>»</w:t>
            </w:r>
            <w:r w:rsidRPr="0014366D">
              <w:rPr>
                <w:color w:val="000000"/>
              </w:rPr>
              <w:t xml:space="preserve"> и компанией </w:t>
            </w:r>
            <w:proofErr w:type="spellStart"/>
            <w:r w:rsidRPr="0014366D">
              <w:rPr>
                <w:color w:val="000000"/>
              </w:rPr>
              <w:t>Gazprom</w:t>
            </w:r>
            <w:proofErr w:type="spellEnd"/>
            <w:r w:rsidRPr="0014366D">
              <w:rPr>
                <w:color w:val="000000"/>
              </w:rPr>
              <w:t xml:space="preserve"> </w:t>
            </w:r>
            <w:proofErr w:type="spellStart"/>
            <w:r w:rsidRPr="0014366D">
              <w:rPr>
                <w:color w:val="000000"/>
              </w:rPr>
              <w:t>Marketing</w:t>
            </w:r>
            <w:proofErr w:type="spellEnd"/>
            <w:r w:rsidRPr="0014366D">
              <w:rPr>
                <w:color w:val="000000"/>
              </w:rPr>
              <w:t xml:space="preserve"> &amp; </w:t>
            </w:r>
            <w:proofErr w:type="spellStart"/>
            <w:r w:rsidRPr="0014366D">
              <w:rPr>
                <w:color w:val="000000"/>
              </w:rPr>
              <w:t>Trading</w:t>
            </w:r>
            <w:proofErr w:type="spellEnd"/>
            <w:r w:rsidRPr="0014366D">
              <w:rPr>
                <w:color w:val="000000"/>
              </w:rPr>
              <w:t xml:space="preserve"> </w:t>
            </w:r>
            <w:proofErr w:type="spellStart"/>
            <w:r w:rsidRPr="0014366D">
              <w:rPr>
                <w:color w:val="000000"/>
              </w:rPr>
              <w:t>Limited</w:t>
            </w:r>
            <w:proofErr w:type="spellEnd"/>
            <w:r w:rsidRPr="0014366D">
              <w:rPr>
                <w:color w:val="000000"/>
              </w:rPr>
              <w:t xml:space="preserve"> (Правообладатель), в соответствии с которым Правообладатель передает ОАО </w:t>
            </w:r>
            <w:r w:rsidR="006664E1">
              <w:rPr>
                <w:color w:val="000000"/>
              </w:rPr>
              <w:t>«</w:t>
            </w:r>
            <w:r w:rsidRPr="0014366D">
              <w:rPr>
                <w:color w:val="000000"/>
              </w:rPr>
              <w:t>Газпром</w:t>
            </w:r>
            <w:r w:rsidR="006664E1">
              <w:rPr>
                <w:color w:val="000000"/>
              </w:rPr>
              <w:t>»</w:t>
            </w:r>
            <w:r w:rsidRPr="0014366D">
              <w:rPr>
                <w:color w:val="000000"/>
              </w:rPr>
              <w:t xml:space="preserve"> в полном объеме исключительные права на товарные знаки GAZPROM и GAZPROM UK TRADING, зарегистрированные в Ведомстве по интеллектуальной собственности Соединенного Королевства, свидетельство № 2217196, дата регистрации 24 ноября 2000 г. и свидетельство № 2217144, дата регистрации 1 сентября 2000 г., в отношении всех</w:t>
            </w:r>
            <w:proofErr w:type="gramEnd"/>
            <w:r w:rsidRPr="0014366D">
              <w:rPr>
                <w:color w:val="000000"/>
              </w:rPr>
              <w:t xml:space="preserve"> </w:t>
            </w:r>
            <w:proofErr w:type="gramStart"/>
            <w:r w:rsidRPr="0014366D">
              <w:rPr>
                <w:color w:val="000000"/>
              </w:rPr>
              <w:t xml:space="preserve">товаров и услуг 04, 35, 37, 39, </w:t>
            </w:r>
            <w:r w:rsidRPr="0014366D">
              <w:rPr>
                <w:color w:val="000000"/>
              </w:rPr>
              <w:lastRenderedPageBreak/>
              <w:t xml:space="preserve">40 и 42 классов Международной классификации товаров и услуг, для которых товарные знаки зарегистрированы, а ОАО </w:t>
            </w:r>
            <w:r w:rsidR="006664E1">
              <w:rPr>
                <w:color w:val="000000"/>
              </w:rPr>
              <w:t>«</w:t>
            </w:r>
            <w:r w:rsidRPr="0014366D">
              <w:rPr>
                <w:color w:val="000000"/>
              </w:rPr>
              <w:t>Газпром</w:t>
            </w:r>
            <w:r w:rsidR="006664E1">
              <w:rPr>
                <w:color w:val="000000"/>
              </w:rPr>
              <w:t>»</w:t>
            </w:r>
            <w:r w:rsidRPr="0014366D">
              <w:rPr>
                <w:color w:val="000000"/>
              </w:rPr>
              <w:t xml:space="preserve"> уплачивает Правообладателю вознаграждение на общую предельную сумму 4 тыс. евро или ее эквивалент в иной валюте, которая включает налог на добавленную стоимость, исчисляемый по ставке в соответствии с действующим законодательством Российской Федерации, удерживаемый из вознаграждения и</w:t>
            </w:r>
            <w:proofErr w:type="gramEnd"/>
            <w:r w:rsidRPr="0014366D">
              <w:rPr>
                <w:color w:val="000000"/>
              </w:rPr>
              <w:t xml:space="preserve"> </w:t>
            </w:r>
            <w:proofErr w:type="gramStart"/>
            <w:r w:rsidRPr="0014366D">
              <w:rPr>
                <w:color w:val="000000"/>
              </w:rPr>
              <w:t xml:space="preserve">уплачиваемый ОАО </w:t>
            </w:r>
            <w:r w:rsidR="006664E1">
              <w:rPr>
                <w:color w:val="000000"/>
              </w:rPr>
              <w:t>«</w:t>
            </w:r>
            <w:r w:rsidRPr="0014366D">
              <w:rPr>
                <w:color w:val="000000"/>
              </w:rPr>
              <w:t>Газпром</w:t>
            </w:r>
            <w:r w:rsidR="006664E1">
              <w:rPr>
                <w:color w:val="000000"/>
              </w:rPr>
              <w:t>»</w:t>
            </w:r>
            <w:r w:rsidRPr="0014366D">
              <w:rPr>
                <w:color w:val="000000"/>
              </w:rPr>
              <w:t>, исполняющим обязанности налогового агента, в бюджет Российской Федерации. 87.</w:t>
            </w:r>
            <w:proofErr w:type="gramEnd"/>
            <w:r w:rsidRPr="0014366D">
              <w:rPr>
                <w:color w:val="000000"/>
              </w:rPr>
              <w:t xml:space="preserve"> Договор ОАО </w:t>
            </w:r>
            <w:r w:rsidR="006664E1">
              <w:rPr>
                <w:color w:val="000000"/>
              </w:rPr>
              <w:t>«</w:t>
            </w:r>
            <w:r w:rsidRPr="0014366D">
              <w:rPr>
                <w:color w:val="000000"/>
              </w:rPr>
              <w:t>Газпром</w:t>
            </w:r>
            <w:r w:rsidR="006664E1">
              <w:rPr>
                <w:color w:val="000000"/>
              </w:rPr>
              <w:t>»</w:t>
            </w:r>
            <w:r w:rsidRPr="0014366D">
              <w:rPr>
                <w:color w:val="000000"/>
              </w:rPr>
              <w:t xml:space="preserve"> с </w:t>
            </w:r>
            <w:proofErr w:type="spellStart"/>
            <w:r w:rsidRPr="0014366D">
              <w:rPr>
                <w:color w:val="000000"/>
              </w:rPr>
              <w:t>ОсОО</w:t>
            </w:r>
            <w:proofErr w:type="spellEnd"/>
            <w:r w:rsidRPr="0014366D">
              <w:rPr>
                <w:color w:val="000000"/>
              </w:rPr>
              <w:t xml:space="preserve"> </w:t>
            </w:r>
            <w:r w:rsidR="006664E1">
              <w:rPr>
                <w:color w:val="000000"/>
              </w:rPr>
              <w:t>«</w:t>
            </w:r>
            <w:r w:rsidRPr="0014366D">
              <w:rPr>
                <w:color w:val="000000"/>
              </w:rPr>
              <w:t>Газпром Кыргызстан</w:t>
            </w:r>
            <w:r w:rsidR="006664E1">
              <w:rPr>
                <w:color w:val="000000"/>
              </w:rPr>
              <w:t>»</w:t>
            </w:r>
            <w:r w:rsidRPr="0014366D">
              <w:rPr>
                <w:color w:val="000000"/>
              </w:rPr>
              <w:t xml:space="preserve"> (Лицензиат), в соответствии с которым ОАО </w:t>
            </w:r>
            <w:r w:rsidR="006664E1">
              <w:rPr>
                <w:color w:val="000000"/>
              </w:rPr>
              <w:t>«</w:t>
            </w:r>
            <w:r w:rsidRPr="0014366D">
              <w:rPr>
                <w:color w:val="000000"/>
              </w:rPr>
              <w:t>Газпром</w:t>
            </w:r>
            <w:r w:rsidR="006664E1">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Республики Кыргызстан товарных знаков ОАО </w:t>
            </w:r>
            <w:r w:rsidR="006664E1">
              <w:rPr>
                <w:color w:val="000000"/>
              </w:rPr>
              <w:t>«</w:t>
            </w:r>
            <w:r w:rsidRPr="0014366D">
              <w:rPr>
                <w:color w:val="000000"/>
              </w:rPr>
              <w:t>Газпром</w:t>
            </w:r>
            <w:r w:rsidR="006664E1">
              <w:rPr>
                <w:color w:val="000000"/>
              </w:rPr>
              <w:t>»</w:t>
            </w:r>
            <w:r w:rsidRPr="0014366D">
              <w:rPr>
                <w:color w:val="000000"/>
              </w:rPr>
              <w:t>: Газпром и</w:t>
            </w:r>
            <w:proofErr w:type="gramStart"/>
            <w:r w:rsidRPr="0014366D">
              <w:rPr>
                <w:color w:val="000000"/>
              </w:rPr>
              <w:t xml:space="preserve"> ,</w:t>
            </w:r>
            <w:proofErr w:type="gramEnd"/>
            <w:r w:rsidRPr="0014366D">
              <w:rPr>
                <w:color w:val="000000"/>
              </w:rPr>
              <w:t xml:space="preserve"> зарегистрированных в Международном бюро Всемирной Организации Интеллектуальной Собственности, сертификаты о регистрации от 22 апреля 2003 г. № 807840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при выполнении работ, оказании услуг; на сопроводительной, деловой и иной документации; в рекламе, в печатных изданиях, на официальных бланках, на вывесках, при демонстрации экспонатов на выставках и ярмарках; в сети Интернет; в фирменном наименовании Лицензиата, в печати Лицензиата, а Лицензиат уплачивает ОАО </w:t>
            </w:r>
            <w:r w:rsidR="006664E1">
              <w:rPr>
                <w:color w:val="000000"/>
              </w:rPr>
              <w:t>«</w:t>
            </w:r>
            <w:r w:rsidRPr="0014366D">
              <w:rPr>
                <w:color w:val="000000"/>
              </w:rPr>
              <w:t>Газпром</w:t>
            </w:r>
            <w:r w:rsidR="006664E1">
              <w:rPr>
                <w:color w:val="000000"/>
              </w:rPr>
              <w:t>»</w:t>
            </w:r>
            <w:r w:rsidRPr="0014366D">
              <w:rPr>
                <w:color w:val="000000"/>
              </w:rPr>
              <w:t xml:space="preserve"> лицензионное вознаграждение за право использования Лицензиатом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на общую предельную сумму 2,4 </w:t>
            </w:r>
            <w:proofErr w:type="gramStart"/>
            <w:r w:rsidRPr="0014366D">
              <w:rPr>
                <w:color w:val="000000"/>
              </w:rPr>
              <w:t>млн</w:t>
            </w:r>
            <w:proofErr w:type="gramEnd"/>
            <w:r w:rsidRPr="0014366D">
              <w:rPr>
                <w:color w:val="000000"/>
              </w:rPr>
              <w:t xml:space="preserve"> руб. или ее эквивалент в иной валюте. 88. Договор ОАО </w:t>
            </w:r>
            <w:r w:rsidR="006664E1">
              <w:rPr>
                <w:color w:val="000000"/>
              </w:rPr>
              <w:t>«</w:t>
            </w:r>
            <w:r w:rsidRPr="0014366D">
              <w:rPr>
                <w:color w:val="000000"/>
              </w:rPr>
              <w:t>Газпром</w:t>
            </w:r>
            <w:r w:rsidR="006664E1">
              <w:rPr>
                <w:color w:val="000000"/>
              </w:rPr>
              <w:t>»</w:t>
            </w:r>
            <w:r w:rsidRPr="0014366D">
              <w:rPr>
                <w:color w:val="000000"/>
              </w:rPr>
              <w:t xml:space="preserve"> с компанией </w:t>
            </w:r>
            <w:proofErr w:type="spellStart"/>
            <w:r w:rsidRPr="0014366D">
              <w:rPr>
                <w:color w:val="000000"/>
              </w:rPr>
              <w:t>Gazprom</w:t>
            </w:r>
            <w:proofErr w:type="spellEnd"/>
            <w:r w:rsidRPr="0014366D">
              <w:rPr>
                <w:color w:val="000000"/>
              </w:rPr>
              <w:t xml:space="preserve"> </w:t>
            </w:r>
            <w:proofErr w:type="spellStart"/>
            <w:r w:rsidRPr="0014366D">
              <w:rPr>
                <w:color w:val="000000"/>
              </w:rPr>
              <w:t>Austria</w:t>
            </w:r>
            <w:proofErr w:type="spellEnd"/>
            <w:r w:rsidRPr="0014366D">
              <w:rPr>
                <w:color w:val="000000"/>
              </w:rPr>
              <w:t xml:space="preserve"> </w:t>
            </w:r>
            <w:proofErr w:type="spellStart"/>
            <w:r w:rsidRPr="0014366D">
              <w:rPr>
                <w:color w:val="000000"/>
              </w:rPr>
              <w:t>GmbH</w:t>
            </w:r>
            <w:proofErr w:type="spellEnd"/>
            <w:r w:rsidRPr="0014366D">
              <w:rPr>
                <w:color w:val="000000"/>
              </w:rPr>
              <w:t xml:space="preserve"> (Лицензиат), в соответствии с которым ОАО </w:t>
            </w:r>
            <w:r w:rsidR="006664E1">
              <w:rPr>
                <w:color w:val="000000"/>
              </w:rPr>
              <w:t>«</w:t>
            </w:r>
            <w:r w:rsidRPr="0014366D">
              <w:rPr>
                <w:color w:val="000000"/>
              </w:rPr>
              <w:t>Газпром</w:t>
            </w:r>
            <w:r w:rsidR="006664E1">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Австрийской Республики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w:t>
            </w:r>
            <w:proofErr w:type="spellStart"/>
            <w:r w:rsidRPr="0014366D">
              <w:rPr>
                <w:color w:val="000000"/>
              </w:rPr>
              <w:t>Gazprom</w:t>
            </w:r>
            <w:proofErr w:type="spellEnd"/>
            <w:r w:rsidRPr="0014366D">
              <w:rPr>
                <w:color w:val="000000"/>
              </w:rPr>
              <w:t xml:space="preserve"> и</w:t>
            </w:r>
            <w:proofErr w:type="gramStart"/>
            <w:r w:rsidRPr="0014366D">
              <w:rPr>
                <w:color w:val="000000"/>
              </w:rPr>
              <w:t xml:space="preserve"> ,</w:t>
            </w:r>
            <w:proofErr w:type="gramEnd"/>
            <w:r w:rsidRPr="0014366D">
              <w:rPr>
                <w:color w:val="000000"/>
              </w:rPr>
              <w:t xml:space="preserve"> зарегистрированных в Международном бюро Всемирной Организации Интеллектуальной Собственности, </w:t>
            </w:r>
            <w:r w:rsidRPr="0014366D">
              <w:rPr>
                <w:color w:val="000000"/>
              </w:rPr>
              <w:lastRenderedPageBreak/>
              <w:t xml:space="preserve">сертификаты о регистрации от 22 апреля 2003 г. № 807841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при выполнении работ, оказании услуг; на сопроводительной, деловой и иной документации; в рекламе, в печатных изданиях, на официальных бланках, на вывесках, при демонстрации экспонатов на выставках и ярмарках; в сети Интернет; в фирменном наименовании Лицензиата, в печати Лицензиата, а Лицензиат уплачивает ОАО </w:t>
            </w:r>
            <w:r w:rsidR="006664E1">
              <w:rPr>
                <w:color w:val="000000"/>
              </w:rPr>
              <w:t>«</w:t>
            </w:r>
            <w:r w:rsidRPr="0014366D">
              <w:rPr>
                <w:color w:val="000000"/>
              </w:rPr>
              <w:t>Газпром</w:t>
            </w:r>
            <w:r w:rsidR="006664E1">
              <w:rPr>
                <w:color w:val="000000"/>
              </w:rPr>
              <w:t>»</w:t>
            </w:r>
            <w:r w:rsidRPr="0014366D">
              <w:rPr>
                <w:color w:val="000000"/>
              </w:rPr>
              <w:t xml:space="preserve"> лицензионное вознаграждение за право использования Лицензиатом товарных знаков ОАО </w:t>
            </w:r>
            <w:r w:rsidR="006664E1">
              <w:rPr>
                <w:color w:val="000000"/>
              </w:rPr>
              <w:t>«</w:t>
            </w:r>
            <w:r w:rsidRPr="0014366D">
              <w:rPr>
                <w:color w:val="000000"/>
              </w:rPr>
              <w:t>Газпром</w:t>
            </w:r>
            <w:r w:rsidR="006664E1">
              <w:rPr>
                <w:color w:val="000000"/>
              </w:rPr>
              <w:t>»</w:t>
            </w:r>
            <w:r w:rsidRPr="0014366D">
              <w:rPr>
                <w:color w:val="000000"/>
              </w:rPr>
              <w:t xml:space="preserve"> на общую предельную сумму 4,8 </w:t>
            </w:r>
            <w:proofErr w:type="gramStart"/>
            <w:r w:rsidRPr="0014366D">
              <w:rPr>
                <w:color w:val="000000"/>
              </w:rPr>
              <w:t>млн</w:t>
            </w:r>
            <w:proofErr w:type="gramEnd"/>
            <w:r w:rsidRPr="0014366D">
              <w:rPr>
                <w:color w:val="000000"/>
              </w:rPr>
              <w:t xml:space="preserve"> руб. или ее эквивалент в иной валюте.  89. </w:t>
            </w:r>
            <w:proofErr w:type="gramStart"/>
            <w:r w:rsidRPr="0014366D">
              <w:rPr>
                <w:color w:val="000000"/>
              </w:rPr>
              <w:t xml:space="preserve">Договоры ОАО </w:t>
            </w:r>
            <w:r w:rsidR="006664E1">
              <w:rPr>
                <w:color w:val="000000"/>
              </w:rPr>
              <w:t>«</w:t>
            </w:r>
            <w:r w:rsidRPr="0014366D">
              <w:rPr>
                <w:color w:val="000000"/>
              </w:rPr>
              <w:t>Газпром</w:t>
            </w:r>
            <w:r w:rsidR="006664E1">
              <w:rPr>
                <w:color w:val="000000"/>
              </w:rPr>
              <w:t>»</w:t>
            </w:r>
            <w:r w:rsidRPr="0014366D">
              <w:rPr>
                <w:color w:val="000000"/>
              </w:rPr>
              <w:t xml:space="preserve"> с ОАО </w:t>
            </w:r>
            <w:r w:rsidR="006664E1">
              <w:rPr>
                <w:color w:val="000000"/>
              </w:rPr>
              <w:t>«</w:t>
            </w:r>
            <w:proofErr w:type="spellStart"/>
            <w:r w:rsidRPr="0014366D">
              <w:rPr>
                <w:color w:val="000000"/>
              </w:rPr>
              <w:t>Востокгазпром</w:t>
            </w:r>
            <w:proofErr w:type="spellEnd"/>
            <w:r w:rsidR="006664E1">
              <w:rPr>
                <w:color w:val="000000"/>
              </w:rPr>
              <w:t>»</w:t>
            </w:r>
            <w:r w:rsidRPr="0014366D">
              <w:rPr>
                <w:color w:val="000000"/>
              </w:rPr>
              <w:t xml:space="preserve">, ОАО </w:t>
            </w:r>
            <w:r w:rsidR="006664E1">
              <w:rPr>
                <w:color w:val="000000"/>
              </w:rPr>
              <w:t>«</w:t>
            </w:r>
            <w:r w:rsidRPr="0014366D">
              <w:rPr>
                <w:color w:val="000000"/>
              </w:rPr>
              <w:t>Газпром газораспределение</w:t>
            </w:r>
            <w:r w:rsidR="006664E1">
              <w:rPr>
                <w:color w:val="000000"/>
              </w:rPr>
              <w:t>»</w:t>
            </w:r>
            <w:r w:rsidRPr="0014366D">
              <w:rPr>
                <w:color w:val="000000"/>
              </w:rPr>
              <w:t xml:space="preserve">, ОАО </w:t>
            </w:r>
            <w:r w:rsidR="006664E1">
              <w:rPr>
                <w:color w:val="000000"/>
              </w:rPr>
              <w:t>«</w:t>
            </w:r>
            <w:r w:rsidRPr="0014366D">
              <w:rPr>
                <w:color w:val="000000"/>
              </w:rPr>
              <w:t>Газпром космические системы</w:t>
            </w:r>
            <w:r w:rsidR="006664E1">
              <w:rPr>
                <w:color w:val="000000"/>
              </w:rPr>
              <w:t>»</w:t>
            </w:r>
            <w:r w:rsidRPr="0014366D">
              <w:rPr>
                <w:color w:val="000000"/>
              </w:rPr>
              <w:t xml:space="preserve">, ООО </w:t>
            </w:r>
            <w:r w:rsidR="006664E1">
              <w:rPr>
                <w:color w:val="000000"/>
              </w:rPr>
              <w:t>«</w:t>
            </w:r>
            <w:r w:rsidRPr="0014366D">
              <w:rPr>
                <w:color w:val="000000"/>
              </w:rPr>
              <w:t>Газпром комплектация</w:t>
            </w:r>
            <w:r w:rsidR="006664E1">
              <w:rPr>
                <w:color w:val="000000"/>
              </w:rPr>
              <w:t>»</w:t>
            </w:r>
            <w:r w:rsidRPr="0014366D">
              <w:rPr>
                <w:color w:val="000000"/>
              </w:rPr>
              <w:t xml:space="preserve">, ОАО </w:t>
            </w:r>
            <w:r w:rsidR="006664E1">
              <w:rPr>
                <w:color w:val="000000"/>
              </w:rPr>
              <w:t>«</w:t>
            </w:r>
            <w:r w:rsidRPr="0014366D">
              <w:rPr>
                <w:color w:val="000000"/>
              </w:rPr>
              <w:t>Газпром нефть</w:t>
            </w:r>
            <w:r w:rsidR="006664E1">
              <w:rPr>
                <w:color w:val="000000"/>
              </w:rPr>
              <w:t>»</w:t>
            </w:r>
            <w:r w:rsidRPr="0014366D">
              <w:rPr>
                <w:color w:val="000000"/>
              </w:rPr>
              <w:t xml:space="preserve">, ОАО </w:t>
            </w:r>
            <w:r w:rsidR="006664E1">
              <w:rPr>
                <w:color w:val="000000"/>
              </w:rPr>
              <w:t>«</w:t>
            </w:r>
            <w:r w:rsidRPr="0014366D">
              <w:rPr>
                <w:color w:val="000000"/>
              </w:rPr>
              <w:t>Дружба</w:t>
            </w:r>
            <w:r w:rsidR="006664E1">
              <w:rPr>
                <w:color w:val="000000"/>
              </w:rPr>
              <w:t>»</w:t>
            </w:r>
            <w:r w:rsidRPr="0014366D">
              <w:rPr>
                <w:color w:val="000000"/>
              </w:rPr>
              <w:t xml:space="preserve">, ООО </w:t>
            </w:r>
            <w:r w:rsidR="006664E1">
              <w:rPr>
                <w:color w:val="000000"/>
              </w:rPr>
              <w:t>«</w:t>
            </w:r>
            <w:r w:rsidRPr="0014366D">
              <w:rPr>
                <w:color w:val="000000"/>
              </w:rPr>
              <w:t xml:space="preserve">Газпром </w:t>
            </w:r>
            <w:proofErr w:type="spellStart"/>
            <w:r w:rsidRPr="0014366D">
              <w:rPr>
                <w:color w:val="000000"/>
              </w:rPr>
              <w:t>межрегионгаз</w:t>
            </w:r>
            <w:proofErr w:type="spellEnd"/>
            <w:r w:rsidR="006664E1">
              <w:rPr>
                <w:color w:val="000000"/>
              </w:rPr>
              <w:t>»</w:t>
            </w:r>
            <w:r w:rsidRPr="0014366D">
              <w:rPr>
                <w:color w:val="000000"/>
              </w:rPr>
              <w:t xml:space="preserve">, ДОАО </w:t>
            </w:r>
            <w:r w:rsidR="006664E1">
              <w:rPr>
                <w:color w:val="000000"/>
              </w:rPr>
              <w:t>«</w:t>
            </w:r>
            <w:proofErr w:type="spellStart"/>
            <w:r w:rsidRPr="0014366D">
              <w:rPr>
                <w:color w:val="000000"/>
              </w:rPr>
              <w:t>Центрэнергогаз</w:t>
            </w:r>
            <w:proofErr w:type="spellEnd"/>
            <w:r w:rsidR="006664E1">
              <w:rPr>
                <w:color w:val="000000"/>
              </w:rPr>
              <w:t>»</w:t>
            </w:r>
            <w:r w:rsidRPr="0014366D">
              <w:rPr>
                <w:color w:val="000000"/>
              </w:rPr>
              <w:t xml:space="preserve"> ОАО </w:t>
            </w:r>
            <w:r w:rsidR="006664E1">
              <w:rPr>
                <w:color w:val="000000"/>
              </w:rPr>
              <w:t>«</w:t>
            </w:r>
            <w:r w:rsidRPr="0014366D">
              <w:rPr>
                <w:color w:val="000000"/>
              </w:rPr>
              <w:t>Газпром</w:t>
            </w:r>
            <w:r w:rsidR="006664E1">
              <w:rPr>
                <w:color w:val="000000"/>
              </w:rPr>
              <w:t>»</w:t>
            </w:r>
            <w:r w:rsidRPr="0014366D">
              <w:rPr>
                <w:color w:val="000000"/>
              </w:rPr>
              <w:t xml:space="preserve">, ООО </w:t>
            </w:r>
            <w:r w:rsidR="006664E1">
              <w:rPr>
                <w:color w:val="000000"/>
              </w:rPr>
              <w:t>«</w:t>
            </w:r>
            <w:r w:rsidRPr="0014366D">
              <w:rPr>
                <w:color w:val="000000"/>
              </w:rPr>
              <w:t xml:space="preserve">Газпром </w:t>
            </w:r>
            <w:proofErr w:type="spellStart"/>
            <w:r w:rsidRPr="0014366D">
              <w:rPr>
                <w:color w:val="000000"/>
              </w:rPr>
              <w:t>центрремонт</w:t>
            </w:r>
            <w:proofErr w:type="spellEnd"/>
            <w:r w:rsidR="006664E1">
              <w:rPr>
                <w:color w:val="000000"/>
              </w:rPr>
              <w:t>»</w:t>
            </w:r>
            <w:r w:rsidRPr="0014366D">
              <w:rPr>
                <w:color w:val="000000"/>
              </w:rPr>
              <w:t xml:space="preserve">, ОАО </w:t>
            </w:r>
            <w:r w:rsidR="006664E1">
              <w:rPr>
                <w:color w:val="000000"/>
              </w:rPr>
              <w:t>«</w:t>
            </w:r>
            <w:r w:rsidRPr="0014366D">
              <w:rPr>
                <w:color w:val="000000"/>
              </w:rPr>
              <w:t>Мосэнерго</w:t>
            </w:r>
            <w:r w:rsidR="006664E1">
              <w:rPr>
                <w:color w:val="000000"/>
              </w:rPr>
              <w:t>»</w:t>
            </w:r>
            <w:r w:rsidRPr="0014366D">
              <w:rPr>
                <w:color w:val="000000"/>
              </w:rPr>
              <w:t xml:space="preserve">, ОАО </w:t>
            </w:r>
            <w:r w:rsidR="006664E1">
              <w:rPr>
                <w:color w:val="000000"/>
              </w:rPr>
              <w:t>«</w:t>
            </w:r>
            <w:r w:rsidRPr="0014366D">
              <w:rPr>
                <w:color w:val="000000"/>
              </w:rPr>
              <w:t xml:space="preserve">Газпром </w:t>
            </w:r>
            <w:proofErr w:type="spellStart"/>
            <w:r w:rsidRPr="0014366D">
              <w:rPr>
                <w:color w:val="000000"/>
              </w:rPr>
              <w:t>газэнергосеть</w:t>
            </w:r>
            <w:proofErr w:type="spellEnd"/>
            <w:r w:rsidR="006664E1">
              <w:rPr>
                <w:color w:val="000000"/>
              </w:rPr>
              <w:t>»</w:t>
            </w:r>
            <w:r w:rsidRPr="0014366D">
              <w:rPr>
                <w:color w:val="000000"/>
              </w:rPr>
              <w:t xml:space="preserve">, ОАО </w:t>
            </w:r>
            <w:r w:rsidR="006664E1">
              <w:rPr>
                <w:color w:val="000000"/>
              </w:rPr>
              <w:t>«</w:t>
            </w:r>
            <w:r w:rsidRPr="0014366D">
              <w:rPr>
                <w:color w:val="000000"/>
              </w:rPr>
              <w:t xml:space="preserve">Газпром </w:t>
            </w:r>
            <w:proofErr w:type="spellStart"/>
            <w:r w:rsidRPr="0014366D">
              <w:rPr>
                <w:color w:val="000000"/>
              </w:rPr>
              <w:t>трансгаз</w:t>
            </w:r>
            <w:proofErr w:type="spellEnd"/>
            <w:r w:rsidRPr="0014366D">
              <w:rPr>
                <w:color w:val="000000"/>
              </w:rPr>
              <w:t xml:space="preserve"> Беларусь</w:t>
            </w:r>
            <w:r w:rsidR="006664E1">
              <w:rPr>
                <w:color w:val="000000"/>
              </w:rPr>
              <w:t>»</w:t>
            </w:r>
            <w:r w:rsidRPr="0014366D">
              <w:rPr>
                <w:color w:val="000000"/>
              </w:rPr>
              <w:t xml:space="preserve"> (Исполнители), в соответствии с которыми Исполнители обязуются с 01.10.2015 по 31.01.2016 по заданию ОАО </w:t>
            </w:r>
            <w:r w:rsidR="006664E1">
              <w:rPr>
                <w:color w:val="000000"/>
              </w:rPr>
              <w:t>«</w:t>
            </w:r>
            <w:r w:rsidRPr="0014366D">
              <w:rPr>
                <w:color w:val="000000"/>
              </w:rPr>
              <w:t>Газпром</w:t>
            </w:r>
            <w:r w:rsidR="006664E1">
              <w:rPr>
                <w:color w:val="000000"/>
              </w:rPr>
              <w:t>»</w:t>
            </w:r>
            <w:r w:rsidRPr="0014366D">
              <w:rPr>
                <w:color w:val="000000"/>
              </w:rPr>
              <w:t xml:space="preserve"> оказать услуги по организации и</w:t>
            </w:r>
            <w:proofErr w:type="gramEnd"/>
            <w:r w:rsidRPr="0014366D">
              <w:rPr>
                <w:color w:val="000000"/>
              </w:rPr>
              <w:t xml:space="preserve"> проведению инвентаризации основных средств ОАО </w:t>
            </w:r>
            <w:r w:rsidR="006664E1">
              <w:rPr>
                <w:color w:val="000000"/>
              </w:rPr>
              <w:t>«</w:t>
            </w:r>
            <w:r w:rsidRPr="0014366D">
              <w:rPr>
                <w:color w:val="000000"/>
              </w:rPr>
              <w:t>Газпром</w:t>
            </w:r>
            <w:r w:rsidR="006664E1">
              <w:rPr>
                <w:color w:val="000000"/>
              </w:rPr>
              <w:t>»</w:t>
            </w:r>
            <w:r w:rsidRPr="0014366D">
              <w:rPr>
                <w:color w:val="000000"/>
              </w:rPr>
              <w:t xml:space="preserve">, передаваемых в аренду Исполнителям, а ОАО </w:t>
            </w:r>
            <w:r w:rsidR="006664E1">
              <w:rPr>
                <w:color w:val="000000"/>
              </w:rPr>
              <w:t>«</w:t>
            </w:r>
            <w:r w:rsidRPr="0014366D">
              <w:rPr>
                <w:color w:val="000000"/>
              </w:rPr>
              <w:t>Газпром</w:t>
            </w:r>
            <w:r w:rsidR="006664E1">
              <w:rPr>
                <w:color w:val="000000"/>
              </w:rPr>
              <w:t>»</w:t>
            </w:r>
            <w:r w:rsidRPr="0014366D">
              <w:rPr>
                <w:color w:val="000000"/>
              </w:rPr>
              <w:t xml:space="preserve"> обязуется оплатить эти услуги на предельную сумму 3,3 </w:t>
            </w:r>
            <w:proofErr w:type="gramStart"/>
            <w:r w:rsidRPr="0014366D">
              <w:rPr>
                <w:color w:val="000000"/>
              </w:rPr>
              <w:t>млн</w:t>
            </w:r>
            <w:proofErr w:type="gramEnd"/>
            <w:r w:rsidRPr="0014366D">
              <w:rPr>
                <w:color w:val="000000"/>
              </w:rPr>
              <w:t xml:space="preserve"> руб. 90. </w:t>
            </w:r>
            <w:proofErr w:type="gramStart"/>
            <w:r w:rsidRPr="0014366D">
              <w:rPr>
                <w:color w:val="000000"/>
              </w:rPr>
              <w:t xml:space="preserve">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w:t>
            </w:r>
            <w:r w:rsidR="006664E1">
              <w:rPr>
                <w:color w:val="000000"/>
              </w:rPr>
              <w:t>«</w:t>
            </w:r>
            <w:r w:rsidRPr="0014366D">
              <w:rPr>
                <w:color w:val="000000"/>
              </w:rPr>
              <w:t>СОГАЗ</w:t>
            </w:r>
            <w:r w:rsidR="006664E1">
              <w:rPr>
                <w:color w:val="000000"/>
              </w:rPr>
              <w:t>»</w:t>
            </w:r>
            <w:r w:rsidRPr="0014366D">
              <w:rPr>
                <w:color w:val="000000"/>
              </w:rPr>
              <w:t xml:space="preserve">, в соответствии с которыми ОАО </w:t>
            </w:r>
            <w:r w:rsidR="006664E1">
              <w:rPr>
                <w:color w:val="000000"/>
              </w:rPr>
              <w:t>«</w:t>
            </w:r>
            <w:r w:rsidRPr="0014366D">
              <w:rPr>
                <w:color w:val="000000"/>
              </w:rPr>
              <w:t>СОГАЗ</w:t>
            </w:r>
            <w:r w:rsidR="006664E1">
              <w:rPr>
                <w:color w:val="000000"/>
              </w:rPr>
              <w:t>»</w:t>
            </w:r>
            <w:r w:rsidRPr="0014366D">
              <w:rPr>
                <w:color w:val="000000"/>
              </w:rPr>
              <w:t xml:space="preserve"> обязуется в случае нанесения ущерба (повреждения или уничтожения) принадлежащему ОАО </w:t>
            </w:r>
            <w:r w:rsidR="006664E1">
              <w:rPr>
                <w:color w:val="000000"/>
              </w:rPr>
              <w:t>«</w:t>
            </w:r>
            <w:r w:rsidRPr="0014366D">
              <w:rPr>
                <w:color w:val="000000"/>
              </w:rPr>
              <w:t>Газпром</w:t>
            </w:r>
            <w:r w:rsidR="006664E1">
              <w:rPr>
                <w:color w:val="000000"/>
              </w:rPr>
              <w:t>»</w:t>
            </w:r>
            <w:r w:rsidRPr="0014366D">
              <w:rPr>
                <w:color w:val="000000"/>
              </w:rPr>
              <w:t xml:space="preserve"> транспортному средству, его хищения, угона, хищения установленных на транспортном средстве отдельных частей, деталей, узлов, агрегатов или дополнительного оборудования (страховые случаи) произвести страховую выплату ОАО </w:t>
            </w:r>
            <w:r w:rsidR="006664E1">
              <w:rPr>
                <w:color w:val="000000"/>
              </w:rPr>
              <w:t>«</w:t>
            </w:r>
            <w:r w:rsidRPr="0014366D">
              <w:rPr>
                <w:color w:val="000000"/>
              </w:rPr>
              <w:t>Газпром</w:t>
            </w:r>
            <w:r w:rsidR="006664E1">
              <w:rPr>
                <w:color w:val="000000"/>
              </w:rPr>
              <w:t>»</w:t>
            </w:r>
            <w:r w:rsidRPr="0014366D">
              <w:rPr>
                <w:color w:val="000000"/>
              </w:rPr>
              <w:t xml:space="preserve"> (выгодоприобретатель) в пределах совокупной страховой суммы в размере не более 1,4</w:t>
            </w:r>
            <w:proofErr w:type="gramEnd"/>
            <w:r w:rsidRPr="0014366D">
              <w:rPr>
                <w:color w:val="000000"/>
              </w:rPr>
              <w:t xml:space="preserve"> </w:t>
            </w:r>
            <w:proofErr w:type="gramStart"/>
            <w:r w:rsidRPr="0014366D">
              <w:rPr>
                <w:color w:val="000000"/>
              </w:rPr>
              <w:t>млрд</w:t>
            </w:r>
            <w:proofErr w:type="gramEnd"/>
            <w:r w:rsidRPr="0014366D">
              <w:rPr>
                <w:color w:val="000000"/>
              </w:rPr>
              <w:t xml:space="preserve"> руб., а ОАО </w:t>
            </w:r>
            <w:r w:rsidR="006664E1">
              <w:rPr>
                <w:color w:val="000000"/>
              </w:rPr>
              <w:t>«</w:t>
            </w:r>
            <w:r w:rsidRPr="0014366D">
              <w:rPr>
                <w:color w:val="000000"/>
              </w:rPr>
              <w:t>Газпром</w:t>
            </w:r>
            <w:r w:rsidR="006664E1">
              <w:rPr>
                <w:color w:val="000000"/>
              </w:rPr>
              <w:t>»</w:t>
            </w:r>
            <w:r w:rsidRPr="0014366D">
              <w:rPr>
                <w:color w:val="000000"/>
              </w:rPr>
              <w:t xml:space="preserve"> обязуется уплатить ОАО </w:t>
            </w:r>
            <w:r w:rsidR="006664E1">
              <w:rPr>
                <w:color w:val="000000"/>
              </w:rPr>
              <w:t>«</w:t>
            </w:r>
            <w:r w:rsidRPr="0014366D">
              <w:rPr>
                <w:color w:val="000000"/>
              </w:rPr>
              <w:t>СОГАЗ</w:t>
            </w:r>
            <w:r w:rsidR="006664E1">
              <w:rPr>
                <w:color w:val="000000"/>
              </w:rPr>
              <w:t>»</w:t>
            </w:r>
            <w:r w:rsidRPr="0014366D">
              <w:rPr>
                <w:color w:val="000000"/>
              </w:rPr>
              <w:t xml:space="preserve"> страховую премию на общую предельную сумму 30 млн руб., со сроком действия каждого договора 1 год. 91. Договор между ОАО </w:t>
            </w:r>
            <w:r w:rsidR="006664E1">
              <w:rPr>
                <w:color w:val="000000"/>
              </w:rPr>
              <w:t>«</w:t>
            </w:r>
            <w:r w:rsidRPr="0014366D">
              <w:rPr>
                <w:color w:val="000000"/>
              </w:rPr>
              <w:t>Газпром</w:t>
            </w:r>
            <w:r w:rsidR="006664E1">
              <w:rPr>
                <w:color w:val="000000"/>
              </w:rPr>
              <w:t>»</w:t>
            </w:r>
            <w:r w:rsidRPr="0014366D">
              <w:rPr>
                <w:color w:val="000000"/>
              </w:rPr>
              <w:t xml:space="preserve"> и ЗАО </w:t>
            </w:r>
            <w:r w:rsidR="006664E1">
              <w:rPr>
                <w:color w:val="000000"/>
              </w:rPr>
              <w:lastRenderedPageBreak/>
              <w:t>«</w:t>
            </w:r>
            <w:r w:rsidRPr="0014366D">
              <w:rPr>
                <w:color w:val="000000"/>
              </w:rPr>
              <w:t>Газпром Армения</w:t>
            </w:r>
            <w:r w:rsidR="006664E1">
              <w:rPr>
                <w:color w:val="000000"/>
              </w:rPr>
              <w:t>»</w:t>
            </w:r>
            <w:r w:rsidRPr="0014366D">
              <w:rPr>
                <w:color w:val="000000"/>
              </w:rPr>
              <w:t xml:space="preserve"> (Правообладатель), в соответствии с которым Правообладатель передает ОАО </w:t>
            </w:r>
            <w:r w:rsidR="006664E1">
              <w:rPr>
                <w:color w:val="000000"/>
              </w:rPr>
              <w:t>«</w:t>
            </w:r>
            <w:r w:rsidRPr="0014366D">
              <w:rPr>
                <w:color w:val="000000"/>
              </w:rPr>
              <w:t>Газпром</w:t>
            </w:r>
            <w:r w:rsidR="006664E1">
              <w:rPr>
                <w:color w:val="000000"/>
              </w:rPr>
              <w:t>»</w:t>
            </w:r>
            <w:r w:rsidRPr="0014366D">
              <w:rPr>
                <w:color w:val="000000"/>
              </w:rPr>
              <w:t xml:space="preserve"> в полном объеме исключительные права на товарный знак</w:t>
            </w:r>
            <w:proofErr w:type="gramStart"/>
            <w:r w:rsidRPr="0014366D">
              <w:rPr>
                <w:color w:val="000000"/>
              </w:rPr>
              <w:t xml:space="preserve"> ,</w:t>
            </w:r>
            <w:proofErr w:type="gramEnd"/>
            <w:r w:rsidRPr="0014366D">
              <w:rPr>
                <w:color w:val="000000"/>
              </w:rPr>
              <w:t xml:space="preserve"> зарегистрированный в синем и белом цвете / цветовом сочетании в Агентстве Интеллектуальной Собственности Армении, свидетельство № 3083, дата регистрации 12 мая 1998 г., в отношении всех товаров и услуг 04, 39 и 42 классов Международной классификации товаров </w:t>
            </w:r>
            <w:proofErr w:type="gramStart"/>
            <w:r w:rsidRPr="0014366D">
              <w:rPr>
                <w:color w:val="000000"/>
              </w:rPr>
              <w:t xml:space="preserve">и услуг, для которых товарный знак зарегистрирован, а ОАО </w:t>
            </w:r>
            <w:r w:rsidR="006664E1">
              <w:rPr>
                <w:color w:val="000000"/>
              </w:rPr>
              <w:t>«</w:t>
            </w:r>
            <w:r w:rsidRPr="0014366D">
              <w:rPr>
                <w:color w:val="000000"/>
              </w:rPr>
              <w:t>Газпром</w:t>
            </w:r>
            <w:r w:rsidR="006664E1">
              <w:rPr>
                <w:color w:val="000000"/>
              </w:rPr>
              <w:t>»</w:t>
            </w:r>
            <w:r w:rsidRPr="0014366D">
              <w:rPr>
                <w:color w:val="000000"/>
              </w:rPr>
              <w:t xml:space="preserve"> уплачивает Правообладателю вознаграждение на общую предельную сумму 100 тыс. руб., которая включает налог на добавленную стоимость, исчисляемый по ставке в соответствии с действующим законодательством Российской Федерации, удерживаемый из вознаграждения и уплачиваемый ОАО </w:t>
            </w:r>
            <w:r w:rsidR="006664E1">
              <w:rPr>
                <w:color w:val="000000"/>
              </w:rPr>
              <w:t>«</w:t>
            </w:r>
            <w:r w:rsidRPr="0014366D">
              <w:rPr>
                <w:color w:val="000000"/>
              </w:rPr>
              <w:t>Газпром</w:t>
            </w:r>
            <w:r w:rsidR="006664E1">
              <w:rPr>
                <w:color w:val="000000"/>
              </w:rPr>
              <w:t>»</w:t>
            </w:r>
            <w:r w:rsidRPr="0014366D">
              <w:rPr>
                <w:color w:val="000000"/>
              </w:rPr>
              <w:t>, исполняющим обязанности налогового агента, в бюджет Российской Федерации. 92.</w:t>
            </w:r>
            <w:proofErr w:type="gramEnd"/>
            <w:r w:rsidRPr="0014366D">
              <w:rPr>
                <w:color w:val="000000"/>
              </w:rPr>
              <w:t xml:space="preserve"> 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w:t>
            </w:r>
            <w:r w:rsidR="006664E1">
              <w:rPr>
                <w:color w:val="000000"/>
              </w:rPr>
              <w:t>«</w:t>
            </w:r>
            <w:r w:rsidRPr="0014366D">
              <w:rPr>
                <w:color w:val="000000"/>
              </w:rPr>
              <w:t xml:space="preserve">НК </w:t>
            </w:r>
            <w:r w:rsidR="006664E1">
              <w:rPr>
                <w:color w:val="000000"/>
              </w:rPr>
              <w:t>«</w:t>
            </w:r>
            <w:r w:rsidRPr="0014366D">
              <w:rPr>
                <w:color w:val="000000"/>
              </w:rPr>
              <w:t>Роснефть</w:t>
            </w:r>
            <w:r w:rsidR="006664E1">
              <w:rPr>
                <w:color w:val="000000"/>
              </w:rPr>
              <w:t>»</w:t>
            </w:r>
            <w:r w:rsidRPr="0014366D">
              <w:rPr>
                <w:color w:val="000000"/>
              </w:rPr>
              <w:t xml:space="preserve">, в соответствии с которыми ОАО </w:t>
            </w:r>
            <w:r w:rsidR="006664E1">
              <w:rPr>
                <w:color w:val="000000"/>
              </w:rPr>
              <w:t>«</w:t>
            </w:r>
            <w:r w:rsidRPr="0014366D">
              <w:rPr>
                <w:color w:val="000000"/>
              </w:rPr>
              <w:t>Газпром</w:t>
            </w:r>
            <w:r w:rsidR="006664E1">
              <w:rPr>
                <w:color w:val="000000"/>
              </w:rPr>
              <w:t>»</w:t>
            </w:r>
            <w:r w:rsidRPr="0014366D">
              <w:rPr>
                <w:color w:val="000000"/>
              </w:rPr>
              <w:t xml:space="preserve"> оказывает услуги по организации транспортировки газа в общем объеме не более 176,7 </w:t>
            </w:r>
            <w:proofErr w:type="gramStart"/>
            <w:r w:rsidRPr="0014366D">
              <w:rPr>
                <w:color w:val="000000"/>
              </w:rPr>
              <w:t>млрд</w:t>
            </w:r>
            <w:proofErr w:type="gramEnd"/>
            <w:r w:rsidRPr="0014366D">
              <w:rPr>
                <w:color w:val="000000"/>
              </w:rPr>
              <w:t xml:space="preserve"> куб. м по территории Российской Федерации и через территорию Республики Казахстан, а ОАО </w:t>
            </w:r>
            <w:r w:rsidR="006664E1">
              <w:rPr>
                <w:color w:val="000000"/>
              </w:rPr>
              <w:t>«</w:t>
            </w:r>
            <w:r w:rsidRPr="0014366D">
              <w:rPr>
                <w:color w:val="000000"/>
              </w:rPr>
              <w:t xml:space="preserve">НК </w:t>
            </w:r>
            <w:r w:rsidR="006664E1">
              <w:rPr>
                <w:color w:val="000000"/>
              </w:rPr>
              <w:t>«</w:t>
            </w:r>
            <w:r w:rsidRPr="0014366D">
              <w:rPr>
                <w:color w:val="000000"/>
              </w:rPr>
              <w:t>Роснефть</w:t>
            </w:r>
            <w:r w:rsidR="006664E1">
              <w:rPr>
                <w:color w:val="000000"/>
              </w:rPr>
              <w:t>»</w:t>
            </w:r>
            <w:r w:rsidRPr="0014366D">
              <w:rPr>
                <w:color w:val="000000"/>
              </w:rPr>
              <w:t xml:space="preserve"> оплачивает услуги по организации транспортировки газа по магистральным газопроводам и межпромысловым коллекторам на общую предельную сумму 231,1 млрд руб. 93. 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w:t>
            </w:r>
            <w:r w:rsidR="006664E1">
              <w:rPr>
                <w:color w:val="000000"/>
              </w:rPr>
              <w:t>«</w:t>
            </w:r>
            <w:r w:rsidRPr="0014366D">
              <w:rPr>
                <w:color w:val="000000"/>
              </w:rPr>
              <w:t>НОВАТЭК</w:t>
            </w:r>
            <w:r w:rsidR="006664E1">
              <w:rPr>
                <w:color w:val="000000"/>
              </w:rPr>
              <w:t>»</w:t>
            </w:r>
            <w:r w:rsidRPr="0014366D">
              <w:rPr>
                <w:color w:val="000000"/>
              </w:rPr>
              <w:t xml:space="preserve">, в соответствии с которыми ОАО </w:t>
            </w:r>
            <w:r w:rsidR="006664E1">
              <w:rPr>
                <w:color w:val="000000"/>
              </w:rPr>
              <w:t>«</w:t>
            </w:r>
            <w:r w:rsidRPr="0014366D">
              <w:rPr>
                <w:color w:val="000000"/>
              </w:rPr>
              <w:t>Газпром</w:t>
            </w:r>
            <w:r w:rsidR="006664E1">
              <w:rPr>
                <w:color w:val="000000"/>
              </w:rPr>
              <w:t>»</w:t>
            </w:r>
            <w:r w:rsidRPr="0014366D">
              <w:rPr>
                <w:color w:val="000000"/>
              </w:rPr>
              <w:t xml:space="preserve"> оказывает услуги по организации транспортировки газа в общем объеме не более 380 </w:t>
            </w:r>
            <w:proofErr w:type="gramStart"/>
            <w:r w:rsidRPr="0014366D">
              <w:rPr>
                <w:color w:val="000000"/>
              </w:rPr>
              <w:t>млрд</w:t>
            </w:r>
            <w:proofErr w:type="gramEnd"/>
            <w:r w:rsidRPr="0014366D">
              <w:rPr>
                <w:color w:val="000000"/>
              </w:rPr>
              <w:t xml:space="preserve"> куб. м по территории Российской Федерации и через территорию Республики Казахстан, а ОАО </w:t>
            </w:r>
            <w:r w:rsidR="006664E1">
              <w:rPr>
                <w:color w:val="000000"/>
              </w:rPr>
              <w:t>«</w:t>
            </w:r>
            <w:r w:rsidRPr="0014366D">
              <w:rPr>
                <w:color w:val="000000"/>
              </w:rPr>
              <w:t>НОВАТЭК</w:t>
            </w:r>
            <w:r w:rsidR="006664E1">
              <w:rPr>
                <w:color w:val="000000"/>
              </w:rPr>
              <w:t>»</w:t>
            </w:r>
            <w:r w:rsidRPr="0014366D">
              <w:rPr>
                <w:color w:val="000000"/>
              </w:rPr>
              <w:t xml:space="preserve"> оплачивает услуги по организации транспортировки газа по магистральным газопроводам и межпромысловым коллекторам на общую предельную сумму 780 млрд руб. 94. 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ООО </w:t>
            </w:r>
            <w:r w:rsidR="006664E1">
              <w:rPr>
                <w:color w:val="000000"/>
              </w:rPr>
              <w:t>«</w:t>
            </w:r>
            <w:r w:rsidRPr="0014366D">
              <w:rPr>
                <w:color w:val="000000"/>
              </w:rPr>
              <w:t xml:space="preserve">Газпром </w:t>
            </w:r>
            <w:proofErr w:type="spellStart"/>
            <w:r w:rsidRPr="0014366D">
              <w:rPr>
                <w:color w:val="000000"/>
              </w:rPr>
              <w:t>межрегионгаз</w:t>
            </w:r>
            <w:proofErr w:type="spellEnd"/>
            <w:r w:rsidR="006664E1">
              <w:rPr>
                <w:color w:val="000000"/>
              </w:rPr>
              <w:t>»</w:t>
            </w:r>
            <w:r w:rsidRPr="0014366D">
              <w:rPr>
                <w:color w:val="000000"/>
              </w:rPr>
              <w:t xml:space="preserve">, в соответствии с которыми ОАО </w:t>
            </w:r>
            <w:r w:rsidR="006664E1">
              <w:rPr>
                <w:color w:val="000000"/>
              </w:rPr>
              <w:t>«</w:t>
            </w:r>
            <w:r w:rsidRPr="0014366D">
              <w:rPr>
                <w:color w:val="000000"/>
              </w:rPr>
              <w:t>Газпром</w:t>
            </w:r>
            <w:r w:rsidR="006664E1">
              <w:rPr>
                <w:color w:val="000000"/>
              </w:rPr>
              <w:t>»</w:t>
            </w:r>
            <w:r w:rsidRPr="0014366D">
              <w:rPr>
                <w:color w:val="000000"/>
              </w:rPr>
              <w:t xml:space="preserve"> поставляет, а ООО </w:t>
            </w:r>
            <w:r w:rsidR="006664E1">
              <w:rPr>
                <w:color w:val="000000"/>
              </w:rPr>
              <w:t>«</w:t>
            </w:r>
            <w:r w:rsidRPr="0014366D">
              <w:rPr>
                <w:color w:val="000000"/>
              </w:rPr>
              <w:t xml:space="preserve">Газпром </w:t>
            </w:r>
            <w:proofErr w:type="spellStart"/>
            <w:r w:rsidRPr="0014366D">
              <w:rPr>
                <w:color w:val="000000"/>
              </w:rPr>
              <w:t>межрегионгаз</w:t>
            </w:r>
            <w:proofErr w:type="spellEnd"/>
            <w:r w:rsidR="006664E1">
              <w:rPr>
                <w:color w:val="000000"/>
              </w:rPr>
              <w:t>»</w:t>
            </w:r>
            <w:r w:rsidRPr="0014366D">
              <w:rPr>
                <w:color w:val="000000"/>
              </w:rPr>
              <w:t xml:space="preserve"> принимает (отбирает) газ в объеме не более 250 </w:t>
            </w:r>
            <w:proofErr w:type="gramStart"/>
            <w:r w:rsidRPr="0014366D">
              <w:rPr>
                <w:color w:val="000000"/>
              </w:rPr>
              <w:t>млрд</w:t>
            </w:r>
            <w:proofErr w:type="gramEnd"/>
            <w:r w:rsidRPr="0014366D">
              <w:rPr>
                <w:color w:val="000000"/>
              </w:rPr>
              <w:t xml:space="preserve"> куб. м, с ежемесячными сроками поставки, и оплачивает газ на общую предельную сумму 1,2 трлн руб.</w:t>
            </w:r>
          </w:p>
          <w:p w:rsidR="00C60F3C" w:rsidRPr="0014366D" w:rsidRDefault="00C60F3C" w:rsidP="00E34498">
            <w:pPr>
              <w:rPr>
                <w:color w:val="000000"/>
              </w:rPr>
            </w:pPr>
            <w:r w:rsidRPr="0014366D">
              <w:rPr>
                <w:color w:val="000000"/>
              </w:rPr>
              <w:t xml:space="preserve">Итоги голосования по сделкам, для принятия решения по </w:t>
            </w:r>
            <w:r w:rsidRPr="0014366D">
              <w:rPr>
                <w:color w:val="000000"/>
              </w:rPr>
              <w:lastRenderedPageBreak/>
              <w:t xml:space="preserve">которым необходимое число голосов не набрано: </w:t>
            </w:r>
          </w:p>
          <w:p w:rsidR="00C60F3C" w:rsidRPr="0014366D" w:rsidRDefault="00C60F3C" w:rsidP="00E34498">
            <w:pPr>
              <w:rPr>
                <w:color w:val="000000"/>
              </w:rPr>
            </w:pPr>
            <w:r w:rsidRPr="0014366D">
              <w:rPr>
                <w:color w:val="000000"/>
              </w:rPr>
              <w:t xml:space="preserve">3. 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по получению ОАО </w:t>
            </w:r>
            <w:r w:rsidR="006664E1">
              <w:rPr>
                <w:color w:val="000000"/>
              </w:rPr>
              <w:t>«</w:t>
            </w:r>
            <w:r w:rsidRPr="0014366D">
              <w:rPr>
                <w:color w:val="000000"/>
              </w:rPr>
              <w:t>Газпром</w:t>
            </w:r>
            <w:r w:rsidR="006664E1">
              <w:rPr>
                <w:color w:val="000000"/>
              </w:rPr>
              <w:t>»</w:t>
            </w:r>
            <w:r w:rsidRPr="0014366D">
              <w:rPr>
                <w:color w:val="000000"/>
              </w:rPr>
              <w:t xml:space="preserve"> денежных средств (кредитов) на предельную сумму 1 </w:t>
            </w:r>
            <w:proofErr w:type="gramStart"/>
            <w:r w:rsidRPr="0014366D">
              <w:rPr>
                <w:color w:val="000000"/>
              </w:rPr>
              <w:t>млрд</w:t>
            </w:r>
            <w:proofErr w:type="gramEnd"/>
            <w:r w:rsidRPr="0014366D">
              <w:rPr>
                <w:color w:val="000000"/>
              </w:rPr>
              <w:t xml:space="preserve"> долл. США или ее эквивалент в евро или рублях на срок до 5 лет включительно с уплатой процентов за пользование предоставленными денежными средствами (кредитами) по ставке не более 12 % годовых по кредитам в долларах США или евро; </w:t>
            </w:r>
            <w:proofErr w:type="gramStart"/>
            <w:r w:rsidRPr="0014366D">
              <w:rPr>
                <w:color w:val="000000"/>
              </w:rPr>
              <w:t>по ставке, не превышающей ключевую ставку Банка России, действующую на дату заключения кредитного договора, плюс 3 % годовых по кредитам в рублях. 6.</w:t>
            </w:r>
            <w:proofErr w:type="gramEnd"/>
            <w:r w:rsidRPr="0014366D">
              <w:rPr>
                <w:color w:val="000000"/>
              </w:rPr>
              <w:t xml:space="preserve"> Сделки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заключаемые путем обмена подтверждениями в рамках Соглашения об открытии кредитной линии между ОАО </w:t>
            </w:r>
            <w:r w:rsidR="006664E1">
              <w:rPr>
                <w:color w:val="000000"/>
              </w:rPr>
              <w:t>«</w:t>
            </w:r>
            <w:r w:rsidRPr="0014366D">
              <w:rPr>
                <w:color w:val="000000"/>
              </w:rPr>
              <w:t>Газпром</w:t>
            </w:r>
            <w:r w:rsidR="006664E1">
              <w:rPr>
                <w:color w:val="000000"/>
              </w:rPr>
              <w:t>»</w:t>
            </w:r>
            <w:r w:rsidRPr="0014366D">
              <w:rPr>
                <w:color w:val="000000"/>
              </w:rPr>
              <w:t xml:space="preserve"> и банком от 01.08.2013 № 3114, по получению ОАО </w:t>
            </w:r>
            <w:r w:rsidR="006664E1">
              <w:rPr>
                <w:color w:val="000000"/>
              </w:rPr>
              <w:t>«</w:t>
            </w:r>
            <w:r w:rsidRPr="0014366D">
              <w:rPr>
                <w:color w:val="000000"/>
              </w:rPr>
              <w:t>Газпром</w:t>
            </w:r>
            <w:r w:rsidR="006664E1">
              <w:rPr>
                <w:color w:val="000000"/>
              </w:rPr>
              <w:t>»</w:t>
            </w:r>
            <w:r w:rsidRPr="0014366D">
              <w:rPr>
                <w:color w:val="000000"/>
              </w:rPr>
              <w:t xml:space="preserve">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30 </w:t>
            </w:r>
            <w:proofErr w:type="gramStart"/>
            <w:r w:rsidRPr="0014366D">
              <w:rPr>
                <w:color w:val="000000"/>
              </w:rPr>
              <w:t>млрд</w:t>
            </w:r>
            <w:proofErr w:type="gramEnd"/>
            <w:r w:rsidRPr="0014366D">
              <w:rPr>
                <w:color w:val="000000"/>
              </w:rPr>
              <w:t xml:space="preserve">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w:t>
            </w:r>
            <w:proofErr w:type="spellStart"/>
            <w:r w:rsidRPr="0014366D">
              <w:rPr>
                <w:color w:val="000000"/>
              </w:rPr>
              <w:t>MosPrime</w:t>
            </w:r>
            <w:proofErr w:type="spellEnd"/>
            <w:r w:rsidRPr="0014366D">
              <w:rPr>
                <w:color w:val="000000"/>
              </w:rPr>
              <w:t xml:space="preserve"> </w:t>
            </w:r>
            <w:proofErr w:type="spellStart"/>
            <w:r w:rsidRPr="0014366D">
              <w:rPr>
                <w:color w:val="000000"/>
              </w:rPr>
              <w:t>Rate</w:t>
            </w:r>
            <w:proofErr w:type="spellEnd"/>
            <w:r w:rsidRPr="0014366D">
              <w:rPr>
                <w:color w:val="000000"/>
              </w:rPr>
              <w:t xml:space="preserve">), зафиксированной в дату обмена подтверждениями, для срока кредитования, равного сроку пользования соответствующим кредитом, увеличенной на 4 % годовых; </w:t>
            </w:r>
            <w:proofErr w:type="gramStart"/>
            <w:r w:rsidRPr="0014366D">
              <w:rPr>
                <w:color w:val="000000"/>
              </w:rPr>
              <w:t>для кредитов в долларах США или евро – по ставке, не превышающей Лондонскую межбанковскую ставку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обмена подтверждениями, увеличенной на 4 % годовых. 9.</w:t>
            </w:r>
            <w:proofErr w:type="gramEnd"/>
            <w:r w:rsidRPr="0014366D">
              <w:rPr>
                <w:color w:val="000000"/>
              </w:rPr>
              <w:t xml:space="preserve"> 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w:t>
            </w:r>
            <w:r w:rsidR="006664E1">
              <w:rPr>
                <w:color w:val="000000"/>
              </w:rPr>
              <w:t>«</w:t>
            </w:r>
            <w:proofErr w:type="spellStart"/>
            <w:r w:rsidRPr="0014366D">
              <w:rPr>
                <w:color w:val="000000"/>
              </w:rPr>
              <w:t>Россельхозбанк</w:t>
            </w:r>
            <w:proofErr w:type="spellEnd"/>
            <w:r w:rsidR="006664E1">
              <w:rPr>
                <w:color w:val="000000"/>
              </w:rPr>
              <w:t>»</w:t>
            </w:r>
            <w:r w:rsidRPr="0014366D">
              <w:rPr>
                <w:color w:val="000000"/>
              </w:rPr>
              <w:t xml:space="preserve">, согласно которым на объявленных ОАО </w:t>
            </w:r>
            <w:r w:rsidR="006664E1">
              <w:rPr>
                <w:color w:val="000000"/>
              </w:rPr>
              <w:t>«</w:t>
            </w:r>
            <w:proofErr w:type="spellStart"/>
            <w:r w:rsidRPr="0014366D">
              <w:rPr>
                <w:color w:val="000000"/>
              </w:rPr>
              <w:t>Россельхозбанк</w:t>
            </w:r>
            <w:proofErr w:type="spellEnd"/>
            <w:r w:rsidR="006664E1">
              <w:rPr>
                <w:color w:val="000000"/>
              </w:rPr>
              <w:t>»</w:t>
            </w:r>
            <w:r w:rsidRPr="0014366D">
              <w:rPr>
                <w:color w:val="000000"/>
              </w:rPr>
              <w:t xml:space="preserve"> условиях банк принимает и зачисляет денежные средства, поступающие на счета, открытые ОАО </w:t>
            </w:r>
            <w:r w:rsidR="006664E1">
              <w:rPr>
                <w:color w:val="000000"/>
              </w:rPr>
              <w:t>«</w:t>
            </w:r>
            <w:r w:rsidRPr="0014366D">
              <w:rPr>
                <w:color w:val="000000"/>
              </w:rPr>
              <w:t>Газпром</w:t>
            </w:r>
            <w:r w:rsidR="006664E1">
              <w:rPr>
                <w:color w:val="000000"/>
              </w:rPr>
              <w:t>»</w:t>
            </w:r>
            <w:r w:rsidRPr="0014366D">
              <w:rPr>
                <w:color w:val="000000"/>
              </w:rPr>
              <w:t xml:space="preserve">, и проводит операции по счетам в соответствии с поручениями ОАО </w:t>
            </w:r>
            <w:r w:rsidR="006664E1">
              <w:rPr>
                <w:color w:val="000000"/>
              </w:rPr>
              <w:t>«</w:t>
            </w:r>
            <w:r w:rsidRPr="0014366D">
              <w:rPr>
                <w:color w:val="000000"/>
              </w:rPr>
              <w:t>Газпром</w:t>
            </w:r>
            <w:r w:rsidR="006664E1">
              <w:rPr>
                <w:color w:val="000000"/>
              </w:rPr>
              <w:t>»</w:t>
            </w:r>
            <w:r w:rsidRPr="0014366D">
              <w:rPr>
                <w:color w:val="000000"/>
              </w:rPr>
              <w:t xml:space="preserve">, а также сделки ОАО </w:t>
            </w:r>
            <w:r w:rsidR="006664E1">
              <w:rPr>
                <w:color w:val="000000"/>
              </w:rPr>
              <w:t>«</w:t>
            </w:r>
            <w:r w:rsidRPr="0014366D">
              <w:rPr>
                <w:color w:val="000000"/>
              </w:rPr>
              <w:t>Газпром</w:t>
            </w:r>
            <w:r w:rsidR="006664E1">
              <w:rPr>
                <w:color w:val="000000"/>
              </w:rPr>
              <w:t>»</w:t>
            </w:r>
            <w:r w:rsidRPr="0014366D">
              <w:rPr>
                <w:color w:val="000000"/>
              </w:rPr>
              <w:t xml:space="preserve"> с ОАО </w:t>
            </w:r>
            <w:r w:rsidR="006664E1">
              <w:rPr>
                <w:color w:val="000000"/>
              </w:rPr>
              <w:t>«</w:t>
            </w:r>
            <w:proofErr w:type="spellStart"/>
            <w:r w:rsidRPr="0014366D">
              <w:rPr>
                <w:color w:val="000000"/>
              </w:rPr>
              <w:t>Россельхозбанк</w:t>
            </w:r>
            <w:proofErr w:type="spellEnd"/>
            <w:r w:rsidR="006664E1">
              <w:rPr>
                <w:color w:val="000000"/>
              </w:rPr>
              <w:t>»</w:t>
            </w:r>
            <w:r w:rsidRPr="0014366D">
              <w:rPr>
                <w:color w:val="000000"/>
              </w:rPr>
              <w:t xml:space="preserve"> о поддержании на счете неснижаемого остатка на предельную сумму не более 50 </w:t>
            </w:r>
            <w:proofErr w:type="gramStart"/>
            <w:r w:rsidRPr="0014366D">
              <w:rPr>
                <w:color w:val="000000"/>
              </w:rPr>
              <w:t>млрд</w:t>
            </w:r>
            <w:proofErr w:type="gramEnd"/>
            <w:r w:rsidRPr="0014366D">
              <w:rPr>
                <w:color w:val="000000"/>
              </w:rPr>
              <w:t xml:space="preserve"> руб. или ее </w:t>
            </w:r>
            <w:r w:rsidRPr="0014366D">
              <w:rPr>
                <w:color w:val="000000"/>
              </w:rPr>
              <w:lastRenderedPageBreak/>
              <w:t xml:space="preserve">эквивалент в иностранной валюте по каждой сделке с выплатой банком процентов по ставке не менее 0,1 % годовых в соответствующей валюте. 10. </w:t>
            </w:r>
            <w:proofErr w:type="gramStart"/>
            <w:r w:rsidRPr="0014366D">
              <w:rPr>
                <w:color w:val="000000"/>
              </w:rPr>
              <w:t xml:space="preserve">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согласно которым на объявленных ОАО Банк ВТБ условиях банк принимает и зачисляет денежные средства, поступающие на счета, открытые ОАО </w:t>
            </w:r>
            <w:r w:rsidR="006664E1">
              <w:rPr>
                <w:color w:val="000000"/>
              </w:rPr>
              <w:t>«</w:t>
            </w:r>
            <w:r w:rsidRPr="0014366D">
              <w:rPr>
                <w:color w:val="000000"/>
              </w:rPr>
              <w:t>Газпром</w:t>
            </w:r>
            <w:r w:rsidR="006664E1">
              <w:rPr>
                <w:color w:val="000000"/>
              </w:rPr>
              <w:t>»</w:t>
            </w:r>
            <w:r w:rsidRPr="0014366D">
              <w:rPr>
                <w:color w:val="000000"/>
              </w:rPr>
              <w:t xml:space="preserve">, и проводит операции по счетам в соответствии с поручениями ОАО </w:t>
            </w:r>
            <w:r w:rsidR="006664E1">
              <w:rPr>
                <w:color w:val="000000"/>
              </w:rPr>
              <w:t>«</w:t>
            </w:r>
            <w:r w:rsidRPr="0014366D">
              <w:rPr>
                <w:color w:val="000000"/>
              </w:rPr>
              <w:t>Газпром</w:t>
            </w:r>
            <w:r w:rsidR="006664E1">
              <w:rPr>
                <w:color w:val="000000"/>
              </w:rPr>
              <w:t>»</w:t>
            </w:r>
            <w:r w:rsidRPr="0014366D">
              <w:rPr>
                <w:color w:val="000000"/>
              </w:rPr>
              <w:t xml:space="preserve">, а также сделки ОАО </w:t>
            </w:r>
            <w:r w:rsidR="006664E1">
              <w:rPr>
                <w:color w:val="000000"/>
              </w:rPr>
              <w:t>«</w:t>
            </w:r>
            <w:r w:rsidRPr="0014366D">
              <w:rPr>
                <w:color w:val="000000"/>
              </w:rPr>
              <w:t>Газпром</w:t>
            </w:r>
            <w:r w:rsidR="006664E1">
              <w:rPr>
                <w:color w:val="000000"/>
              </w:rPr>
              <w:t>»</w:t>
            </w:r>
            <w:r w:rsidRPr="0014366D">
              <w:rPr>
                <w:color w:val="000000"/>
              </w:rPr>
              <w:t xml:space="preserve"> с ОАО Банк ВТБ о поддержании на счете неснижаемого остатка на предельную сумму не более 50</w:t>
            </w:r>
            <w:proofErr w:type="gramEnd"/>
            <w:r w:rsidRPr="0014366D">
              <w:rPr>
                <w:color w:val="000000"/>
              </w:rPr>
              <w:t xml:space="preserve"> </w:t>
            </w:r>
            <w:proofErr w:type="gramStart"/>
            <w:r w:rsidRPr="0014366D">
              <w:rPr>
                <w:color w:val="000000"/>
              </w:rPr>
              <w:t>млрд</w:t>
            </w:r>
            <w:proofErr w:type="gramEnd"/>
            <w:r w:rsidRPr="0014366D">
              <w:rPr>
                <w:color w:val="000000"/>
              </w:rPr>
              <w:t xml:space="preserve"> руб. или ее эквивалент в иностранной валюте по каждой сделке с выплатой банком процентов по ставке не менее 0,1 % годовых в соответствующей валюте. 13. Сделки по покупке / продаже иностранной валюты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заключаемые в рамках Генерального соглашения об общих условиях проведения конверсионных операций с использованием системы </w:t>
            </w:r>
            <w:r w:rsidR="006664E1">
              <w:rPr>
                <w:color w:val="000000"/>
              </w:rPr>
              <w:t>«</w:t>
            </w:r>
            <w:r w:rsidRPr="0014366D">
              <w:rPr>
                <w:color w:val="000000"/>
              </w:rPr>
              <w:t>Рейтер-</w:t>
            </w:r>
            <w:proofErr w:type="spellStart"/>
            <w:r w:rsidRPr="0014366D">
              <w:rPr>
                <w:color w:val="000000"/>
              </w:rPr>
              <w:t>дилинг</w:t>
            </w:r>
            <w:proofErr w:type="spellEnd"/>
            <w:r w:rsidR="006664E1">
              <w:rPr>
                <w:color w:val="000000"/>
              </w:rPr>
              <w:t>»</w:t>
            </w:r>
            <w:r w:rsidRPr="0014366D">
              <w:rPr>
                <w:color w:val="000000"/>
              </w:rPr>
              <w:t xml:space="preserve"> между ОАО </w:t>
            </w:r>
            <w:r w:rsidR="006664E1">
              <w:rPr>
                <w:color w:val="000000"/>
              </w:rPr>
              <w:t>«</w:t>
            </w:r>
            <w:r w:rsidRPr="0014366D">
              <w:rPr>
                <w:color w:val="000000"/>
              </w:rPr>
              <w:t>Газпром</w:t>
            </w:r>
            <w:r w:rsidR="006664E1">
              <w:rPr>
                <w:color w:val="000000"/>
              </w:rPr>
              <w:t>»</w:t>
            </w:r>
            <w:r w:rsidRPr="0014366D">
              <w:rPr>
                <w:color w:val="000000"/>
              </w:rPr>
              <w:t xml:space="preserve"> и банком от 26.07.2006 № 1, на предельную сумму 500 </w:t>
            </w:r>
            <w:proofErr w:type="gramStart"/>
            <w:r w:rsidRPr="0014366D">
              <w:rPr>
                <w:color w:val="000000"/>
              </w:rPr>
              <w:t>млн</w:t>
            </w:r>
            <w:proofErr w:type="gramEnd"/>
            <w:r w:rsidRPr="0014366D">
              <w:rPr>
                <w:color w:val="000000"/>
              </w:rPr>
              <w:t xml:space="preserve"> долл. США или ее эквивалент в рублях, евро или иной валюте по каждой сделке. 14. Генеральное соглашение о срочных сделках на финансовых рынках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а также заключаемые в рамках данного Генерального соглашения между ОАО </w:t>
            </w:r>
            <w:r w:rsidR="006664E1">
              <w:rPr>
                <w:color w:val="000000"/>
              </w:rPr>
              <w:t>«</w:t>
            </w:r>
            <w:r w:rsidRPr="0014366D">
              <w:rPr>
                <w:color w:val="000000"/>
              </w:rPr>
              <w:t>Газпром</w:t>
            </w:r>
            <w:r w:rsidR="006664E1">
              <w:rPr>
                <w:color w:val="000000"/>
              </w:rPr>
              <w:t>»</w:t>
            </w:r>
            <w:r w:rsidRPr="0014366D">
              <w:rPr>
                <w:color w:val="000000"/>
              </w:rPr>
              <w:t xml:space="preserve"> и банком договоры, являющиеся производными финансовыми инструментами, договоры, не являющиеся производными финансовыми инструментами, объектом которых является иностранная валюта и / или ценные бумаги, на предельную сумму 300 </w:t>
            </w:r>
            <w:proofErr w:type="gramStart"/>
            <w:r w:rsidRPr="0014366D">
              <w:rPr>
                <w:color w:val="000000"/>
              </w:rPr>
              <w:t>млн</w:t>
            </w:r>
            <w:proofErr w:type="gramEnd"/>
            <w:r w:rsidRPr="0014366D">
              <w:rPr>
                <w:color w:val="000000"/>
              </w:rPr>
              <w:t xml:space="preserve"> долл. США или ее эквивалент в рублях, евро или иной валюте по каждому договору. 16. Соглашение о порядке проведения депозитных операций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на срок не более 5 лет, а также депозитные сделки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заключаемые в рамках соглашения, на условиях, согласованных сторонами при заключении соответствующей депозитной сделки, на предельную сумму 150 </w:t>
            </w:r>
            <w:proofErr w:type="gramStart"/>
            <w:r w:rsidRPr="0014366D">
              <w:rPr>
                <w:color w:val="000000"/>
              </w:rPr>
              <w:t>млрд</w:t>
            </w:r>
            <w:proofErr w:type="gramEnd"/>
            <w:r w:rsidRPr="0014366D">
              <w:rPr>
                <w:color w:val="000000"/>
              </w:rPr>
              <w:t xml:space="preserve"> руб. или ее эквивалент в иностранной валюте по каждой сделке с процентной </w:t>
            </w:r>
            <w:proofErr w:type="gramStart"/>
            <w:r w:rsidRPr="0014366D">
              <w:rPr>
                <w:color w:val="000000"/>
              </w:rPr>
              <w:t>ставкой по вкладу не менее 4 % годовых для сделок в российских рублях или по ставке не менее 1 % годовых для сделок в иностранной валюте. 21.</w:t>
            </w:r>
            <w:proofErr w:type="gramEnd"/>
            <w:r w:rsidRPr="0014366D">
              <w:rPr>
                <w:color w:val="000000"/>
              </w:rPr>
              <w:t xml:space="preserve"> Договоры </w:t>
            </w:r>
            <w:r w:rsidRPr="0014366D">
              <w:rPr>
                <w:color w:val="000000"/>
              </w:rPr>
              <w:lastRenderedPageBreak/>
              <w:t xml:space="preserve">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в соответствии с которыми ОАО </w:t>
            </w:r>
            <w:r w:rsidR="006664E1">
              <w:rPr>
                <w:color w:val="000000"/>
              </w:rPr>
              <w:t>«</w:t>
            </w:r>
            <w:r w:rsidRPr="0014366D">
              <w:rPr>
                <w:color w:val="000000"/>
              </w:rPr>
              <w:t>Газпром</w:t>
            </w:r>
            <w:r w:rsidR="006664E1">
              <w:rPr>
                <w:color w:val="000000"/>
              </w:rPr>
              <w:t>»</w:t>
            </w:r>
            <w:r w:rsidRPr="0014366D">
              <w:rPr>
                <w:color w:val="000000"/>
              </w:rPr>
              <w:t xml:space="preserve"> предоставляет поручительства для обеспечения исполнения обязательств дочерних обществ ОАО </w:t>
            </w:r>
            <w:r w:rsidR="006664E1">
              <w:rPr>
                <w:color w:val="000000"/>
              </w:rPr>
              <w:t>«</w:t>
            </w:r>
            <w:r w:rsidRPr="0014366D">
              <w:rPr>
                <w:color w:val="000000"/>
              </w:rPr>
              <w:t>Газпром</w:t>
            </w:r>
            <w:r w:rsidR="006664E1">
              <w:rPr>
                <w:color w:val="000000"/>
              </w:rPr>
              <w:t>»</w:t>
            </w:r>
            <w:r w:rsidRPr="0014366D">
              <w:rPr>
                <w:color w:val="000000"/>
              </w:rPr>
              <w:t xml:space="preserve"> перед ОАО Банк ВТБ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14366D">
              <w:rPr>
                <w:color w:val="000000"/>
              </w:rPr>
              <w:t>млн</w:t>
            </w:r>
            <w:proofErr w:type="gramEnd"/>
            <w:r w:rsidRPr="0014366D">
              <w:rPr>
                <w:color w:val="000000"/>
              </w:rPr>
              <w:t xml:space="preserve"> долл. США, на срок не более 14 месяцев.  23. 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в соответствии с которыми банк выдает гарантии в пользу налоговых органов Российской Федерации в связи с оспариванием ОАО </w:t>
            </w:r>
            <w:r w:rsidR="006664E1">
              <w:rPr>
                <w:color w:val="000000"/>
              </w:rPr>
              <w:t>«</w:t>
            </w:r>
            <w:r w:rsidRPr="0014366D">
              <w:rPr>
                <w:color w:val="000000"/>
              </w:rPr>
              <w:t>Газпром</w:t>
            </w:r>
            <w:r w:rsidR="006664E1">
              <w:rPr>
                <w:color w:val="000000"/>
              </w:rPr>
              <w:t>»</w:t>
            </w:r>
            <w:r w:rsidRPr="0014366D">
              <w:rPr>
                <w:color w:val="000000"/>
              </w:rPr>
              <w:t xml:space="preserve"> в судах претензий налоговых органов, на общую предельную сумму, эквивалентную 500 </w:t>
            </w:r>
            <w:proofErr w:type="gramStart"/>
            <w:r w:rsidRPr="0014366D">
              <w:rPr>
                <w:color w:val="000000"/>
              </w:rPr>
              <w:t>млн</w:t>
            </w:r>
            <w:proofErr w:type="gramEnd"/>
            <w:r w:rsidRPr="0014366D">
              <w:rPr>
                <w:color w:val="000000"/>
              </w:rPr>
              <w:t xml:space="preserve"> долл. США, на срок не более 12 месяцев. 25. </w:t>
            </w:r>
            <w:proofErr w:type="gramStart"/>
            <w:r w:rsidRPr="0014366D">
              <w:rPr>
                <w:color w:val="000000"/>
              </w:rPr>
              <w:t xml:space="preserve">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Банк ВТБ, в соответствии с которыми ОАО Банк ВТБ оказывает услуги ОАО </w:t>
            </w:r>
            <w:r w:rsidR="006664E1">
              <w:rPr>
                <w:color w:val="000000"/>
              </w:rPr>
              <w:t>«</w:t>
            </w:r>
            <w:r w:rsidRPr="0014366D">
              <w:rPr>
                <w:color w:val="000000"/>
              </w:rPr>
              <w:t>Газпром</w:t>
            </w:r>
            <w:r w:rsidR="006664E1">
              <w:rPr>
                <w:color w:val="000000"/>
              </w:rPr>
              <w:t>»</w:t>
            </w:r>
            <w:r w:rsidRPr="0014366D">
              <w:rPr>
                <w:color w:val="000000"/>
              </w:rPr>
              <w:t xml:space="preserve"> с использованием системы электронных расчетов банка, в том числе осуществляет прием от ОАО </w:t>
            </w:r>
            <w:r w:rsidR="006664E1">
              <w:rPr>
                <w:color w:val="000000"/>
              </w:rPr>
              <w:t>«</w:t>
            </w:r>
            <w:r w:rsidRPr="0014366D">
              <w:rPr>
                <w:color w:val="000000"/>
              </w:rPr>
              <w:t>Газпром</w:t>
            </w:r>
            <w:r w:rsidR="006664E1">
              <w:rPr>
                <w:color w:val="000000"/>
              </w:rPr>
              <w:t>»</w:t>
            </w:r>
            <w:r w:rsidRPr="0014366D">
              <w:rPr>
                <w:color w:val="000000"/>
              </w:rPr>
              <w:t xml:space="preserve"> электронных платежных документов на выполнение расходных операций по счетам, предоставляет электронные выписки по счетам и осуществляет прочий электронный документооборот, а также оказывает ОАО </w:t>
            </w:r>
            <w:r w:rsidR="006664E1">
              <w:rPr>
                <w:color w:val="000000"/>
              </w:rPr>
              <w:t>«</w:t>
            </w:r>
            <w:r w:rsidRPr="0014366D">
              <w:rPr>
                <w:color w:val="000000"/>
              </w:rPr>
              <w:t>Газпром</w:t>
            </w:r>
            <w:r w:rsidR="006664E1">
              <w:rPr>
                <w:color w:val="000000"/>
              </w:rPr>
              <w:t>»</w:t>
            </w:r>
            <w:r w:rsidRPr="0014366D">
              <w:rPr>
                <w:color w:val="000000"/>
              </w:rPr>
              <w:t xml:space="preserve"> услуги удостоверяющего центра</w:t>
            </w:r>
            <w:proofErr w:type="gramEnd"/>
            <w:r w:rsidRPr="0014366D">
              <w:rPr>
                <w:color w:val="000000"/>
              </w:rPr>
              <w:t xml:space="preserve"> банка, а ОАО </w:t>
            </w:r>
            <w:r w:rsidR="006664E1">
              <w:rPr>
                <w:color w:val="000000"/>
              </w:rPr>
              <w:t>«</w:t>
            </w:r>
            <w:r w:rsidRPr="0014366D">
              <w:rPr>
                <w:color w:val="000000"/>
              </w:rPr>
              <w:t>Газпром</w:t>
            </w:r>
            <w:r w:rsidR="006664E1">
              <w:rPr>
                <w:color w:val="000000"/>
              </w:rPr>
              <w:t>»</w:t>
            </w:r>
            <w:r w:rsidRPr="0014366D">
              <w:rPr>
                <w:color w:val="000000"/>
              </w:rPr>
              <w:t xml:space="preserve"> оплачивает оказанные услуги по тарифам ОАО Банк ВТБ, действующим на момент оказания услуг. 26. </w:t>
            </w:r>
            <w:proofErr w:type="gramStart"/>
            <w:r w:rsidRPr="0014366D">
              <w:rPr>
                <w:color w:val="000000"/>
              </w:rPr>
              <w:t xml:space="preserve">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w:t>
            </w:r>
            <w:r w:rsidR="006664E1">
              <w:rPr>
                <w:color w:val="000000"/>
              </w:rPr>
              <w:t>«</w:t>
            </w:r>
            <w:proofErr w:type="spellStart"/>
            <w:r w:rsidRPr="0014366D">
              <w:rPr>
                <w:color w:val="000000"/>
              </w:rPr>
              <w:t>Россельхозбанк</w:t>
            </w:r>
            <w:proofErr w:type="spellEnd"/>
            <w:r w:rsidR="006664E1">
              <w:rPr>
                <w:color w:val="000000"/>
              </w:rPr>
              <w:t>»</w:t>
            </w:r>
            <w:r w:rsidRPr="0014366D">
              <w:rPr>
                <w:color w:val="000000"/>
              </w:rPr>
              <w:t xml:space="preserve">, в соответствии с которыми ОАО </w:t>
            </w:r>
            <w:r w:rsidR="006664E1">
              <w:rPr>
                <w:color w:val="000000"/>
              </w:rPr>
              <w:t>«</w:t>
            </w:r>
            <w:proofErr w:type="spellStart"/>
            <w:r w:rsidRPr="0014366D">
              <w:rPr>
                <w:color w:val="000000"/>
              </w:rPr>
              <w:t>Россельхозбанк</w:t>
            </w:r>
            <w:proofErr w:type="spellEnd"/>
            <w:r w:rsidR="006664E1">
              <w:rPr>
                <w:color w:val="000000"/>
              </w:rPr>
              <w:t>»</w:t>
            </w:r>
            <w:r w:rsidRPr="0014366D">
              <w:rPr>
                <w:color w:val="000000"/>
              </w:rPr>
              <w:t xml:space="preserve"> оказывает услуги ОАО </w:t>
            </w:r>
            <w:r w:rsidR="006664E1">
              <w:rPr>
                <w:color w:val="000000"/>
              </w:rPr>
              <w:t>«</w:t>
            </w:r>
            <w:r w:rsidRPr="0014366D">
              <w:rPr>
                <w:color w:val="000000"/>
              </w:rPr>
              <w:t>Газпром</w:t>
            </w:r>
            <w:r w:rsidR="006664E1">
              <w:rPr>
                <w:color w:val="000000"/>
              </w:rPr>
              <w:t>»</w:t>
            </w:r>
            <w:r w:rsidRPr="0014366D">
              <w:rPr>
                <w:color w:val="000000"/>
              </w:rPr>
              <w:t xml:space="preserve"> с использованием системы электронных расчетов банка, в том числе осуществляет прием от ОАО </w:t>
            </w:r>
            <w:r w:rsidR="006664E1">
              <w:rPr>
                <w:color w:val="000000"/>
              </w:rPr>
              <w:t>«</w:t>
            </w:r>
            <w:r w:rsidRPr="0014366D">
              <w:rPr>
                <w:color w:val="000000"/>
              </w:rPr>
              <w:t>Газпром</w:t>
            </w:r>
            <w:r w:rsidR="006664E1">
              <w:rPr>
                <w:color w:val="000000"/>
              </w:rPr>
              <w:t>»</w:t>
            </w:r>
            <w:r w:rsidRPr="0014366D">
              <w:rPr>
                <w:color w:val="000000"/>
              </w:rPr>
              <w:t xml:space="preserve"> электронных платежных документов на выполнение расходных операций по счетам, предоставляет электронные выписки по счетам и осуществляет прочий электронный документооборот, а также оказывает ОАО </w:t>
            </w:r>
            <w:r w:rsidR="006664E1">
              <w:rPr>
                <w:color w:val="000000"/>
              </w:rPr>
              <w:t>«</w:t>
            </w:r>
            <w:r w:rsidRPr="0014366D">
              <w:rPr>
                <w:color w:val="000000"/>
              </w:rPr>
              <w:t>Газпром</w:t>
            </w:r>
            <w:r w:rsidR="006664E1">
              <w:rPr>
                <w:color w:val="000000"/>
              </w:rPr>
              <w:t>»</w:t>
            </w:r>
            <w:r w:rsidRPr="0014366D">
              <w:rPr>
                <w:color w:val="000000"/>
              </w:rPr>
              <w:t xml:space="preserve"> услуги удостоверяющего центра банка, а</w:t>
            </w:r>
            <w:proofErr w:type="gramEnd"/>
            <w:r w:rsidRPr="0014366D">
              <w:rPr>
                <w:color w:val="000000"/>
              </w:rPr>
              <w:t xml:space="preserve"> ОАО </w:t>
            </w:r>
            <w:r w:rsidR="006664E1">
              <w:rPr>
                <w:color w:val="000000"/>
              </w:rPr>
              <w:t>«</w:t>
            </w:r>
            <w:r w:rsidRPr="0014366D">
              <w:rPr>
                <w:color w:val="000000"/>
              </w:rPr>
              <w:t>Газпром</w:t>
            </w:r>
            <w:r w:rsidR="006664E1">
              <w:rPr>
                <w:color w:val="000000"/>
              </w:rPr>
              <w:t>»</w:t>
            </w:r>
            <w:r w:rsidRPr="0014366D">
              <w:rPr>
                <w:color w:val="000000"/>
              </w:rPr>
              <w:t xml:space="preserve"> оплачивает оказанные услуги по тарифам ОАО </w:t>
            </w:r>
            <w:r w:rsidR="006664E1">
              <w:rPr>
                <w:color w:val="000000"/>
              </w:rPr>
              <w:t>«</w:t>
            </w:r>
            <w:proofErr w:type="spellStart"/>
            <w:r w:rsidRPr="0014366D">
              <w:rPr>
                <w:color w:val="000000"/>
              </w:rPr>
              <w:t>Россельхозбанк</w:t>
            </w:r>
            <w:proofErr w:type="spellEnd"/>
            <w:r w:rsidR="006664E1">
              <w:rPr>
                <w:color w:val="000000"/>
              </w:rPr>
              <w:t>»</w:t>
            </w:r>
            <w:r w:rsidRPr="0014366D">
              <w:rPr>
                <w:color w:val="000000"/>
              </w:rPr>
              <w:t xml:space="preserve">, действующим на момент оказания услуг. 49. Договоры между ОАО </w:t>
            </w:r>
            <w:r w:rsidR="006664E1">
              <w:rPr>
                <w:color w:val="000000"/>
              </w:rPr>
              <w:t>«</w:t>
            </w:r>
            <w:r w:rsidRPr="0014366D">
              <w:rPr>
                <w:color w:val="000000"/>
              </w:rPr>
              <w:t>Газпром</w:t>
            </w:r>
            <w:r w:rsidR="006664E1">
              <w:rPr>
                <w:color w:val="000000"/>
              </w:rPr>
              <w:t>»</w:t>
            </w:r>
            <w:r w:rsidRPr="0014366D">
              <w:rPr>
                <w:color w:val="000000"/>
              </w:rPr>
              <w:t xml:space="preserve"> и ОАО </w:t>
            </w:r>
            <w:r w:rsidR="006664E1">
              <w:rPr>
                <w:color w:val="000000"/>
              </w:rPr>
              <w:t>«</w:t>
            </w:r>
            <w:r w:rsidRPr="0014366D">
              <w:rPr>
                <w:color w:val="000000"/>
              </w:rPr>
              <w:t xml:space="preserve">АК </w:t>
            </w:r>
            <w:r w:rsidR="006664E1">
              <w:rPr>
                <w:color w:val="000000"/>
              </w:rPr>
              <w:t>«</w:t>
            </w:r>
            <w:proofErr w:type="spellStart"/>
            <w:r w:rsidRPr="0014366D">
              <w:rPr>
                <w:color w:val="000000"/>
              </w:rPr>
              <w:t>Транснефть</w:t>
            </w:r>
            <w:proofErr w:type="spellEnd"/>
            <w:r w:rsidR="006664E1">
              <w:rPr>
                <w:color w:val="000000"/>
              </w:rPr>
              <w:t>»</w:t>
            </w:r>
            <w:r w:rsidRPr="0014366D">
              <w:rPr>
                <w:color w:val="000000"/>
              </w:rPr>
              <w:t xml:space="preserve">, в соответствии с которыми ОАО </w:t>
            </w:r>
            <w:r w:rsidR="006664E1">
              <w:rPr>
                <w:color w:val="000000"/>
              </w:rPr>
              <w:t>«</w:t>
            </w:r>
            <w:r w:rsidRPr="0014366D">
              <w:rPr>
                <w:color w:val="000000"/>
              </w:rPr>
              <w:t xml:space="preserve">АК </w:t>
            </w:r>
            <w:r w:rsidR="006664E1">
              <w:rPr>
                <w:color w:val="000000"/>
              </w:rPr>
              <w:t>«</w:t>
            </w:r>
            <w:proofErr w:type="spellStart"/>
            <w:r w:rsidRPr="0014366D">
              <w:rPr>
                <w:color w:val="000000"/>
              </w:rPr>
              <w:t>Транснефть</w:t>
            </w:r>
            <w:proofErr w:type="spellEnd"/>
            <w:r w:rsidR="006664E1">
              <w:rPr>
                <w:color w:val="000000"/>
              </w:rPr>
              <w:t>»</w:t>
            </w:r>
            <w:r w:rsidRPr="0014366D">
              <w:rPr>
                <w:color w:val="000000"/>
              </w:rPr>
              <w:t xml:space="preserve"> оказывает услуги по организации </w:t>
            </w:r>
            <w:r w:rsidRPr="0014366D">
              <w:rPr>
                <w:color w:val="000000"/>
              </w:rPr>
              <w:lastRenderedPageBreak/>
              <w:t xml:space="preserve">транспортировки нефти по магистральным нефтепроводам, а также по ее хранению в резервуарном парке системы магистральных нефтепроводов в общем объеме не более 350 тыс. т, а ОАО </w:t>
            </w:r>
            <w:r w:rsidR="006664E1">
              <w:rPr>
                <w:color w:val="000000"/>
              </w:rPr>
              <w:t>«</w:t>
            </w:r>
            <w:r w:rsidRPr="0014366D">
              <w:rPr>
                <w:color w:val="000000"/>
              </w:rPr>
              <w:t>Газпром</w:t>
            </w:r>
            <w:r w:rsidR="006664E1">
              <w:rPr>
                <w:color w:val="000000"/>
              </w:rPr>
              <w:t>»</w:t>
            </w:r>
            <w:r w:rsidRPr="0014366D">
              <w:rPr>
                <w:color w:val="000000"/>
              </w:rPr>
              <w:t xml:space="preserve"> оплачивает услуги на общую предельную сумму 400 </w:t>
            </w:r>
            <w:proofErr w:type="gramStart"/>
            <w:r w:rsidRPr="0014366D">
              <w:rPr>
                <w:color w:val="000000"/>
              </w:rPr>
              <w:t>млн</w:t>
            </w:r>
            <w:proofErr w:type="gramEnd"/>
            <w:r w:rsidRPr="0014366D">
              <w:rPr>
                <w:color w:val="000000"/>
              </w:rPr>
              <w:t xml:space="preserve"> руб.</w:t>
            </w:r>
          </w:p>
        </w:tc>
        <w:tc>
          <w:tcPr>
            <w:tcW w:w="0" w:type="auto"/>
          </w:tcPr>
          <w:p w:rsidR="00C60F3C" w:rsidRPr="00392A38" w:rsidRDefault="00C60F3C" w:rsidP="00E34498">
            <w:pPr>
              <w:rPr>
                <w:color w:val="000000"/>
              </w:rPr>
            </w:pPr>
            <w:r w:rsidRPr="005360EE">
              <w:rPr>
                <w:color w:val="000000"/>
              </w:rPr>
              <w:lastRenderedPageBreak/>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D72CC8" w:rsidRDefault="00C60F3C" w:rsidP="00E34498">
            <w:pPr>
              <w:rPr>
                <w:color w:val="000000"/>
              </w:rPr>
            </w:pPr>
            <w:r w:rsidRPr="0014366D">
              <w:rPr>
                <w:color w:val="000000"/>
              </w:rPr>
              <w:t>10. Избрание членов совета директоров (наблюдательного совета) Общества.</w:t>
            </w:r>
          </w:p>
        </w:tc>
        <w:tc>
          <w:tcPr>
            <w:tcW w:w="0" w:type="auto"/>
          </w:tcPr>
          <w:p w:rsidR="00C60F3C" w:rsidRPr="0014366D" w:rsidRDefault="00C60F3C" w:rsidP="00E34498">
            <w:pPr>
              <w:rPr>
                <w:color w:val="000000"/>
              </w:rPr>
            </w:pPr>
            <w:r w:rsidRPr="0014366D">
              <w:rPr>
                <w:color w:val="000000"/>
              </w:rPr>
              <w:t xml:space="preserve">Избрать в Совет директоров ОАО </w:t>
            </w:r>
            <w:r w:rsidR="006664E1">
              <w:rPr>
                <w:color w:val="000000"/>
              </w:rPr>
              <w:t>«</w:t>
            </w:r>
            <w:r w:rsidRPr="0014366D">
              <w:rPr>
                <w:color w:val="000000"/>
              </w:rPr>
              <w:t>Газпром</w:t>
            </w:r>
            <w:r w:rsidR="006664E1">
              <w:rPr>
                <w:color w:val="000000"/>
              </w:rPr>
              <w:t>»</w:t>
            </w:r>
            <w:r w:rsidRPr="0014366D">
              <w:rPr>
                <w:color w:val="000000"/>
              </w:rPr>
              <w:t xml:space="preserve">: </w:t>
            </w:r>
          </w:p>
          <w:p w:rsidR="00C60F3C" w:rsidRPr="0014366D" w:rsidRDefault="00C60F3C" w:rsidP="00E34498">
            <w:pPr>
              <w:rPr>
                <w:color w:val="000000"/>
              </w:rPr>
            </w:pPr>
            <w:r w:rsidRPr="0014366D">
              <w:rPr>
                <w:color w:val="000000"/>
              </w:rPr>
              <w:t xml:space="preserve">Акимова </w:t>
            </w:r>
          </w:p>
          <w:p w:rsidR="00C60F3C" w:rsidRPr="0014366D" w:rsidRDefault="00C60F3C" w:rsidP="00E34498">
            <w:pPr>
              <w:rPr>
                <w:color w:val="000000"/>
              </w:rPr>
            </w:pPr>
            <w:r w:rsidRPr="0014366D">
              <w:rPr>
                <w:color w:val="000000"/>
              </w:rPr>
              <w:t xml:space="preserve">Андрея Игоревича - </w:t>
            </w:r>
            <w:r w:rsidR="006664E1">
              <w:rPr>
                <w:color w:val="000000"/>
              </w:rPr>
              <w:t>«</w:t>
            </w:r>
            <w:r w:rsidRPr="0014366D">
              <w:rPr>
                <w:color w:val="000000"/>
              </w:rPr>
              <w:t>за</w:t>
            </w:r>
            <w:r w:rsidR="006664E1">
              <w:rPr>
                <w:color w:val="000000"/>
              </w:rPr>
              <w:t>»</w:t>
            </w:r>
            <w:r w:rsidRPr="0014366D">
              <w:rPr>
                <w:color w:val="000000"/>
              </w:rPr>
              <w:t xml:space="preserve"> – 15 623 584 408 голосов, или 8,9186%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Газизуллина</w:t>
            </w:r>
            <w:proofErr w:type="spellEnd"/>
            <w:r w:rsidRPr="0014366D">
              <w:rPr>
                <w:color w:val="000000"/>
              </w:rPr>
              <w:t xml:space="preserve"> </w:t>
            </w:r>
          </w:p>
          <w:p w:rsidR="00C60F3C" w:rsidRPr="0014366D" w:rsidRDefault="00C60F3C" w:rsidP="00E34498">
            <w:pPr>
              <w:rPr>
                <w:color w:val="000000"/>
              </w:rPr>
            </w:pPr>
            <w:proofErr w:type="spellStart"/>
            <w:r w:rsidRPr="0014366D">
              <w:rPr>
                <w:color w:val="000000"/>
              </w:rPr>
              <w:t>Фарита</w:t>
            </w:r>
            <w:proofErr w:type="spellEnd"/>
            <w:r w:rsidRPr="0014366D">
              <w:rPr>
                <w:color w:val="000000"/>
              </w:rPr>
              <w:t xml:space="preserve"> </w:t>
            </w:r>
            <w:proofErr w:type="spellStart"/>
            <w:r w:rsidRPr="0014366D">
              <w:rPr>
                <w:color w:val="000000"/>
              </w:rPr>
              <w:t>Рафиковича</w:t>
            </w:r>
            <w:proofErr w:type="spellEnd"/>
            <w:r w:rsidRPr="0014366D">
              <w:rPr>
                <w:color w:val="000000"/>
              </w:rPr>
              <w:t xml:space="preserve"> - </w:t>
            </w:r>
            <w:r w:rsidR="006664E1">
              <w:rPr>
                <w:color w:val="000000"/>
              </w:rPr>
              <w:t>«</w:t>
            </w:r>
            <w:r w:rsidRPr="0014366D">
              <w:rPr>
                <w:color w:val="000000"/>
              </w:rPr>
              <w:t>за</w:t>
            </w:r>
            <w:r w:rsidR="006664E1">
              <w:rPr>
                <w:color w:val="000000"/>
              </w:rPr>
              <w:t>»</w:t>
            </w:r>
            <w:r w:rsidRPr="0014366D">
              <w:rPr>
                <w:color w:val="000000"/>
              </w:rPr>
              <w:t xml:space="preserve"> – 15 558 008 046 голосов, или 8,8812%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Зубкова </w:t>
            </w:r>
          </w:p>
          <w:p w:rsidR="00C60F3C" w:rsidRPr="0014366D" w:rsidRDefault="00C60F3C" w:rsidP="00E34498">
            <w:pPr>
              <w:rPr>
                <w:color w:val="000000"/>
              </w:rPr>
            </w:pPr>
            <w:r w:rsidRPr="0014366D">
              <w:rPr>
                <w:color w:val="000000"/>
              </w:rPr>
              <w:t xml:space="preserve">Виктора Алексеевича - </w:t>
            </w:r>
            <w:r w:rsidR="006664E1">
              <w:rPr>
                <w:color w:val="000000"/>
              </w:rPr>
              <w:t>«</w:t>
            </w:r>
            <w:r w:rsidRPr="0014366D">
              <w:rPr>
                <w:color w:val="000000"/>
              </w:rPr>
              <w:t>за</w:t>
            </w:r>
            <w:r w:rsidR="006664E1">
              <w:rPr>
                <w:color w:val="000000"/>
              </w:rPr>
              <w:t>»</w:t>
            </w:r>
            <w:r w:rsidRPr="0014366D">
              <w:rPr>
                <w:color w:val="000000"/>
              </w:rPr>
              <w:t xml:space="preserve"> – 17 047 412 917 голосов, или 9,7314%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Кулибаева</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Тимура - </w:t>
            </w:r>
            <w:r w:rsidR="006664E1">
              <w:rPr>
                <w:color w:val="000000"/>
              </w:rPr>
              <w:t>«</w:t>
            </w:r>
            <w:r w:rsidRPr="0014366D">
              <w:rPr>
                <w:color w:val="000000"/>
              </w:rPr>
              <w:t>за</w:t>
            </w:r>
            <w:r w:rsidR="006664E1">
              <w:rPr>
                <w:color w:val="000000"/>
              </w:rPr>
              <w:t>»</w:t>
            </w:r>
            <w:r w:rsidRPr="0014366D">
              <w:rPr>
                <w:color w:val="000000"/>
              </w:rPr>
              <w:t xml:space="preserve"> – 15 490 176 721 голос, или 8,8424%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Маркелова </w:t>
            </w:r>
          </w:p>
          <w:p w:rsidR="00C60F3C" w:rsidRPr="0014366D" w:rsidRDefault="00C60F3C" w:rsidP="00E34498">
            <w:pPr>
              <w:rPr>
                <w:color w:val="000000"/>
              </w:rPr>
            </w:pPr>
            <w:r w:rsidRPr="0014366D">
              <w:rPr>
                <w:color w:val="000000"/>
              </w:rPr>
              <w:t xml:space="preserve">Виталия Анатольевича - </w:t>
            </w:r>
            <w:r w:rsidR="006664E1">
              <w:rPr>
                <w:color w:val="000000"/>
              </w:rPr>
              <w:t>«</w:t>
            </w:r>
            <w:r w:rsidRPr="0014366D">
              <w:rPr>
                <w:color w:val="000000"/>
              </w:rPr>
              <w:t>за</w:t>
            </w:r>
            <w:r w:rsidR="006664E1">
              <w:rPr>
                <w:color w:val="000000"/>
              </w:rPr>
              <w:t>»</w:t>
            </w:r>
            <w:r w:rsidRPr="0014366D">
              <w:rPr>
                <w:color w:val="000000"/>
              </w:rPr>
              <w:t xml:space="preserve"> – 7 409 226 743 голоса, или 4,2295%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Мартынова </w:t>
            </w:r>
          </w:p>
          <w:p w:rsidR="00C60F3C" w:rsidRPr="0014366D" w:rsidRDefault="00C60F3C" w:rsidP="00E34498">
            <w:pPr>
              <w:rPr>
                <w:color w:val="000000"/>
              </w:rPr>
            </w:pPr>
            <w:r w:rsidRPr="0014366D">
              <w:rPr>
                <w:color w:val="000000"/>
              </w:rPr>
              <w:t xml:space="preserve">Виктора Георгиевича - </w:t>
            </w:r>
            <w:r w:rsidR="006664E1">
              <w:rPr>
                <w:color w:val="000000"/>
              </w:rPr>
              <w:t>«</w:t>
            </w:r>
            <w:r w:rsidRPr="0014366D">
              <w:rPr>
                <w:color w:val="000000"/>
              </w:rPr>
              <w:t>за</w:t>
            </w:r>
            <w:r w:rsidR="006664E1">
              <w:rPr>
                <w:color w:val="000000"/>
              </w:rPr>
              <w:t>»</w:t>
            </w:r>
            <w:r w:rsidRPr="0014366D">
              <w:rPr>
                <w:color w:val="000000"/>
              </w:rPr>
              <w:t xml:space="preserve"> – 15 095 228 123 голоса, или 8,6170%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Мау</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Владимира Александровича - </w:t>
            </w:r>
            <w:r w:rsidR="006664E1">
              <w:rPr>
                <w:color w:val="000000"/>
              </w:rPr>
              <w:t>«</w:t>
            </w:r>
            <w:r w:rsidRPr="0014366D">
              <w:rPr>
                <w:color w:val="000000"/>
              </w:rPr>
              <w:t>за</w:t>
            </w:r>
            <w:r w:rsidR="006664E1">
              <w:rPr>
                <w:color w:val="000000"/>
              </w:rPr>
              <w:t>»</w:t>
            </w:r>
            <w:r w:rsidRPr="0014366D">
              <w:rPr>
                <w:color w:val="000000"/>
              </w:rPr>
              <w:t xml:space="preserve"> – 16 037 261 371 голос, или 9,1547%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Миллера </w:t>
            </w:r>
          </w:p>
          <w:p w:rsidR="00C60F3C" w:rsidRPr="0014366D" w:rsidRDefault="00C60F3C" w:rsidP="00E34498">
            <w:pPr>
              <w:rPr>
                <w:color w:val="000000"/>
              </w:rPr>
            </w:pPr>
            <w:r w:rsidRPr="0014366D">
              <w:rPr>
                <w:color w:val="000000"/>
              </w:rPr>
              <w:t xml:space="preserve">Алексея Борисовича - </w:t>
            </w:r>
            <w:r w:rsidR="006664E1">
              <w:rPr>
                <w:color w:val="000000"/>
              </w:rPr>
              <w:t>«</w:t>
            </w:r>
            <w:r w:rsidRPr="0014366D">
              <w:rPr>
                <w:color w:val="000000"/>
              </w:rPr>
              <w:t>за</w:t>
            </w:r>
            <w:r w:rsidR="006664E1">
              <w:rPr>
                <w:color w:val="000000"/>
              </w:rPr>
              <w:t>»</w:t>
            </w:r>
            <w:r w:rsidRPr="0014366D">
              <w:rPr>
                <w:color w:val="000000"/>
              </w:rPr>
              <w:t xml:space="preserve"> – 16 300 243 217 голосов, или 9,3049%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Мусина </w:t>
            </w:r>
          </w:p>
          <w:p w:rsidR="00C60F3C" w:rsidRPr="0014366D" w:rsidRDefault="00C60F3C" w:rsidP="00E34498">
            <w:pPr>
              <w:rPr>
                <w:color w:val="000000"/>
              </w:rPr>
            </w:pPr>
            <w:r w:rsidRPr="0014366D">
              <w:rPr>
                <w:color w:val="000000"/>
              </w:rPr>
              <w:t xml:space="preserve">Валерия Абрамовича - </w:t>
            </w:r>
            <w:r w:rsidR="006664E1">
              <w:rPr>
                <w:color w:val="000000"/>
              </w:rPr>
              <w:t>«</w:t>
            </w:r>
            <w:r w:rsidRPr="0014366D">
              <w:rPr>
                <w:color w:val="000000"/>
              </w:rPr>
              <w:t>за</w:t>
            </w:r>
            <w:r w:rsidR="006664E1">
              <w:rPr>
                <w:color w:val="000000"/>
              </w:rPr>
              <w:t>»</w:t>
            </w:r>
            <w:r w:rsidRPr="0014366D">
              <w:rPr>
                <w:color w:val="000000"/>
              </w:rPr>
              <w:t xml:space="preserve"> – 30 878 837 002 голоса, или 17,6269%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Новака</w:t>
            </w:r>
            <w:proofErr w:type="spellEnd"/>
            <w:r w:rsidRPr="0014366D">
              <w:rPr>
                <w:color w:val="000000"/>
              </w:rPr>
              <w:t xml:space="preserve"> </w:t>
            </w:r>
          </w:p>
          <w:p w:rsidR="00C60F3C" w:rsidRPr="0014366D" w:rsidRDefault="00C60F3C" w:rsidP="00E34498">
            <w:pPr>
              <w:rPr>
                <w:color w:val="000000"/>
              </w:rPr>
            </w:pPr>
            <w:r w:rsidRPr="0014366D">
              <w:rPr>
                <w:color w:val="000000"/>
              </w:rPr>
              <w:lastRenderedPageBreak/>
              <w:t xml:space="preserve">Александра Валентиновича - </w:t>
            </w:r>
            <w:r w:rsidR="006664E1">
              <w:rPr>
                <w:color w:val="000000"/>
              </w:rPr>
              <w:t>«</w:t>
            </w:r>
            <w:r w:rsidRPr="0014366D">
              <w:rPr>
                <w:color w:val="000000"/>
              </w:rPr>
              <w:t>за</w:t>
            </w:r>
            <w:r w:rsidR="006664E1">
              <w:rPr>
                <w:color w:val="000000"/>
              </w:rPr>
              <w:t>»</w:t>
            </w:r>
            <w:r w:rsidRPr="0014366D">
              <w:rPr>
                <w:color w:val="000000"/>
              </w:rPr>
              <w:t xml:space="preserve"> – 16 006 391 409 голосов, или 9,1371%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Середу </w:t>
            </w:r>
          </w:p>
          <w:p w:rsidR="00C60F3C" w:rsidRPr="0014366D" w:rsidRDefault="00C60F3C" w:rsidP="00E34498">
            <w:pPr>
              <w:rPr>
                <w:color w:val="000000"/>
              </w:rPr>
            </w:pPr>
            <w:r w:rsidRPr="0014366D">
              <w:rPr>
                <w:color w:val="000000"/>
              </w:rPr>
              <w:t xml:space="preserve">Михаила Леонидовича - </w:t>
            </w:r>
            <w:r w:rsidR="006664E1">
              <w:rPr>
                <w:color w:val="000000"/>
              </w:rPr>
              <w:t>«</w:t>
            </w:r>
            <w:r w:rsidRPr="0014366D">
              <w:rPr>
                <w:color w:val="000000"/>
              </w:rPr>
              <w:t>за</w:t>
            </w:r>
            <w:r w:rsidR="006664E1">
              <w:rPr>
                <w:color w:val="000000"/>
              </w:rPr>
              <w:t>»</w:t>
            </w:r>
            <w:r w:rsidRPr="0014366D">
              <w:rPr>
                <w:color w:val="000000"/>
              </w:rPr>
              <w:t xml:space="preserve"> – 7 524 268 934 голоса, или 4,2952%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Итоги голосования по кандидатурам, не избранным в состав Совета директоров: </w:t>
            </w:r>
          </w:p>
          <w:p w:rsidR="00C60F3C" w:rsidRPr="0014366D" w:rsidRDefault="00C60F3C" w:rsidP="00E34498">
            <w:pPr>
              <w:rPr>
                <w:color w:val="000000"/>
              </w:rPr>
            </w:pPr>
            <w:proofErr w:type="spellStart"/>
            <w:r w:rsidRPr="0014366D">
              <w:rPr>
                <w:color w:val="000000"/>
              </w:rPr>
              <w:t>Карпель</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Елена Евгеньевна - </w:t>
            </w:r>
            <w:r w:rsidR="006664E1">
              <w:rPr>
                <w:color w:val="000000"/>
              </w:rPr>
              <w:t>«</w:t>
            </w:r>
            <w:r w:rsidRPr="0014366D">
              <w:rPr>
                <w:color w:val="000000"/>
              </w:rPr>
              <w:t>за</w:t>
            </w:r>
            <w:r w:rsidR="006664E1">
              <w:rPr>
                <w:color w:val="000000"/>
              </w:rPr>
              <w:t>»</w:t>
            </w:r>
            <w:r w:rsidRPr="0014366D">
              <w:rPr>
                <w:color w:val="000000"/>
              </w:rPr>
              <w:t xml:space="preserve"> – 113 794 756 голосов, или 0,0650%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Сапелин</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Андрей Юрьевич - </w:t>
            </w:r>
            <w:r w:rsidR="006664E1">
              <w:rPr>
                <w:color w:val="000000"/>
              </w:rPr>
              <w:t>«</w:t>
            </w:r>
            <w:r w:rsidRPr="0014366D">
              <w:rPr>
                <w:color w:val="000000"/>
              </w:rPr>
              <w:t>за</w:t>
            </w:r>
            <w:r w:rsidR="006664E1">
              <w:rPr>
                <w:color w:val="000000"/>
              </w:rPr>
              <w:t>»</w:t>
            </w:r>
            <w:r w:rsidRPr="0014366D">
              <w:rPr>
                <w:color w:val="000000"/>
              </w:rPr>
              <w:t xml:space="preserve"> – 1 263 981 091 голос, или 0,7215% голосов акционеров, принимавших участие в Собрании; </w:t>
            </w:r>
          </w:p>
          <w:p w:rsidR="00C60F3C" w:rsidRPr="00F6591C" w:rsidRDefault="006664E1" w:rsidP="00E34498">
            <w:pPr>
              <w:rPr>
                <w:color w:val="000000"/>
              </w:rPr>
            </w:pPr>
            <w:r>
              <w:rPr>
                <w:color w:val="000000"/>
              </w:rPr>
              <w:t>«</w:t>
            </w:r>
            <w:r w:rsidR="00C60F3C" w:rsidRPr="0014366D">
              <w:rPr>
                <w:color w:val="000000"/>
              </w:rPr>
              <w:t>Против всех кандидатов</w:t>
            </w:r>
            <w:r>
              <w:rPr>
                <w:color w:val="000000"/>
              </w:rPr>
              <w:t>»</w:t>
            </w:r>
            <w:r w:rsidR="00C60F3C" w:rsidRPr="0014366D">
              <w:rPr>
                <w:color w:val="000000"/>
              </w:rPr>
              <w:t xml:space="preserve"> в Совет директоров подано 25 638 052 голоса, </w:t>
            </w:r>
            <w:r>
              <w:rPr>
                <w:color w:val="000000"/>
              </w:rPr>
              <w:t>«</w:t>
            </w:r>
            <w:r w:rsidR="00C60F3C" w:rsidRPr="0014366D">
              <w:rPr>
                <w:color w:val="000000"/>
              </w:rPr>
              <w:t>воздержался по всем кандидатам</w:t>
            </w:r>
            <w:r>
              <w:rPr>
                <w:color w:val="000000"/>
              </w:rPr>
              <w:t>»</w:t>
            </w:r>
            <w:r w:rsidR="00C60F3C" w:rsidRPr="0014366D">
              <w:rPr>
                <w:color w:val="000000"/>
              </w:rPr>
              <w:t xml:space="preserve"> – 59 317 802 голоса.</w:t>
            </w:r>
          </w:p>
        </w:tc>
        <w:tc>
          <w:tcPr>
            <w:tcW w:w="0" w:type="auto"/>
          </w:tcPr>
          <w:p w:rsidR="00C60F3C" w:rsidRPr="00392A38" w:rsidRDefault="00C60F3C" w:rsidP="00E34498">
            <w:pPr>
              <w:rPr>
                <w:color w:val="000000"/>
              </w:rPr>
            </w:pPr>
            <w:r w:rsidRPr="005360EE">
              <w:rPr>
                <w:color w:val="000000"/>
              </w:rPr>
              <w:lastRenderedPageBreak/>
              <w:t>Не принимали участие в голосовании</w:t>
            </w:r>
          </w:p>
        </w:tc>
      </w:tr>
      <w:tr w:rsidR="00C60F3C" w:rsidRPr="00392A38" w:rsidTr="00C60F3C">
        <w:trPr>
          <w:trHeight w:val="416"/>
        </w:trPr>
        <w:tc>
          <w:tcPr>
            <w:tcW w:w="0" w:type="auto"/>
            <w:vMerge/>
          </w:tcPr>
          <w:p w:rsidR="00C60F3C" w:rsidRPr="001D555D" w:rsidRDefault="00C60F3C" w:rsidP="00E34498">
            <w:pPr>
              <w:rPr>
                <w:color w:val="000000"/>
              </w:rPr>
            </w:pPr>
          </w:p>
        </w:tc>
        <w:tc>
          <w:tcPr>
            <w:tcW w:w="0" w:type="auto"/>
            <w:vMerge/>
          </w:tcPr>
          <w:p w:rsidR="00C60F3C" w:rsidRPr="001D555D" w:rsidRDefault="00C60F3C" w:rsidP="00E34498">
            <w:pPr>
              <w:rPr>
                <w:rFonts w:ascii="Arial" w:hAnsi="Arial" w:cs="Arial"/>
                <w:vanish/>
                <w:sz w:val="16"/>
                <w:szCs w:val="16"/>
              </w:rPr>
            </w:pPr>
          </w:p>
        </w:tc>
        <w:tc>
          <w:tcPr>
            <w:tcW w:w="0" w:type="auto"/>
            <w:vMerge/>
          </w:tcPr>
          <w:p w:rsidR="00C60F3C" w:rsidRPr="001D555D" w:rsidRDefault="00C60F3C" w:rsidP="00E34498">
            <w:pPr>
              <w:rPr>
                <w:rFonts w:ascii="Calibri" w:hAnsi="Calibri"/>
                <w:color w:val="000000"/>
                <w:sz w:val="22"/>
                <w:szCs w:val="22"/>
              </w:rPr>
            </w:pPr>
          </w:p>
        </w:tc>
        <w:tc>
          <w:tcPr>
            <w:tcW w:w="0" w:type="auto"/>
          </w:tcPr>
          <w:p w:rsidR="00C60F3C" w:rsidRPr="00F6591C" w:rsidRDefault="00C60F3C" w:rsidP="00E34498">
            <w:pPr>
              <w:rPr>
                <w:color w:val="000000"/>
              </w:rPr>
            </w:pPr>
            <w:r w:rsidRPr="00D72CC8">
              <w:rPr>
                <w:color w:val="000000"/>
              </w:rPr>
              <w:t>11. Избрание членов ревизионной комиссии (ревизора) Общества.</w:t>
            </w:r>
          </w:p>
        </w:tc>
        <w:tc>
          <w:tcPr>
            <w:tcW w:w="0" w:type="auto"/>
          </w:tcPr>
          <w:p w:rsidR="00C60F3C" w:rsidRPr="0014366D" w:rsidRDefault="00C60F3C" w:rsidP="00E34498">
            <w:pPr>
              <w:rPr>
                <w:color w:val="000000"/>
              </w:rPr>
            </w:pPr>
            <w:r w:rsidRPr="0014366D">
              <w:rPr>
                <w:color w:val="000000"/>
              </w:rPr>
              <w:t xml:space="preserve">Избрать в Ревизионную комиссию ОАО </w:t>
            </w:r>
            <w:r w:rsidR="006664E1">
              <w:rPr>
                <w:color w:val="000000"/>
              </w:rPr>
              <w:t>«</w:t>
            </w:r>
            <w:r w:rsidRPr="0014366D">
              <w:rPr>
                <w:color w:val="000000"/>
              </w:rPr>
              <w:t>Газпром</w:t>
            </w:r>
            <w:r w:rsidR="006664E1">
              <w:rPr>
                <w:color w:val="000000"/>
              </w:rPr>
              <w:t>»</w:t>
            </w:r>
            <w:r w:rsidRPr="0014366D">
              <w:rPr>
                <w:color w:val="000000"/>
              </w:rPr>
              <w:t xml:space="preserve">: </w:t>
            </w:r>
          </w:p>
          <w:p w:rsidR="00C60F3C" w:rsidRPr="0014366D" w:rsidRDefault="00C60F3C" w:rsidP="00E34498">
            <w:pPr>
              <w:rPr>
                <w:color w:val="000000"/>
              </w:rPr>
            </w:pPr>
            <w:proofErr w:type="spellStart"/>
            <w:r w:rsidRPr="0014366D">
              <w:rPr>
                <w:color w:val="000000"/>
              </w:rPr>
              <w:t>Афоняшина</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Алексея Анатольевича - </w:t>
            </w:r>
            <w:r w:rsidR="006664E1">
              <w:rPr>
                <w:color w:val="000000"/>
              </w:rPr>
              <w:t>«</w:t>
            </w:r>
            <w:r w:rsidRPr="0014366D">
              <w:rPr>
                <w:color w:val="000000"/>
              </w:rPr>
              <w:t>за</w:t>
            </w:r>
            <w:r w:rsidR="006664E1">
              <w:rPr>
                <w:color w:val="000000"/>
              </w:rPr>
              <w:t>»</w:t>
            </w:r>
            <w:r w:rsidRPr="0014366D">
              <w:rPr>
                <w:color w:val="000000"/>
              </w:rPr>
              <w:t xml:space="preserve"> – 14 635 240 300 голосов, или 92,0308%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Бикулова</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Вадима </w:t>
            </w:r>
            <w:proofErr w:type="spellStart"/>
            <w:r w:rsidRPr="0014366D">
              <w:rPr>
                <w:color w:val="000000"/>
              </w:rPr>
              <w:t>Касымовича</w:t>
            </w:r>
            <w:proofErr w:type="spellEnd"/>
            <w:r w:rsidRPr="0014366D">
              <w:rPr>
                <w:color w:val="000000"/>
              </w:rPr>
              <w:t xml:space="preserve"> - </w:t>
            </w:r>
            <w:r w:rsidR="006664E1">
              <w:rPr>
                <w:color w:val="000000"/>
              </w:rPr>
              <w:t>«</w:t>
            </w:r>
            <w:r w:rsidRPr="0014366D">
              <w:rPr>
                <w:color w:val="000000"/>
              </w:rPr>
              <w:t>за</w:t>
            </w:r>
            <w:r w:rsidR="006664E1">
              <w:rPr>
                <w:color w:val="000000"/>
              </w:rPr>
              <w:t>»</w:t>
            </w:r>
            <w:r w:rsidRPr="0014366D">
              <w:rPr>
                <w:color w:val="000000"/>
              </w:rPr>
              <w:t xml:space="preserve"> – 14 940 765 322 голоса, или 93,9520%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Миронову </w:t>
            </w:r>
          </w:p>
          <w:p w:rsidR="00C60F3C" w:rsidRPr="0014366D" w:rsidRDefault="00C60F3C" w:rsidP="00E34498">
            <w:pPr>
              <w:rPr>
                <w:color w:val="000000"/>
              </w:rPr>
            </w:pPr>
            <w:r w:rsidRPr="0014366D">
              <w:rPr>
                <w:color w:val="000000"/>
              </w:rPr>
              <w:t xml:space="preserve">Маргариту Ивановну - </w:t>
            </w:r>
            <w:r w:rsidR="006664E1">
              <w:rPr>
                <w:color w:val="000000"/>
              </w:rPr>
              <w:t>«</w:t>
            </w:r>
            <w:r w:rsidRPr="0014366D">
              <w:rPr>
                <w:color w:val="000000"/>
              </w:rPr>
              <w:t>за</w:t>
            </w:r>
            <w:r w:rsidR="006664E1">
              <w:rPr>
                <w:color w:val="000000"/>
              </w:rPr>
              <w:t>»</w:t>
            </w:r>
            <w:r w:rsidRPr="0014366D">
              <w:rPr>
                <w:color w:val="000000"/>
              </w:rPr>
              <w:t xml:space="preserve"> – 13 547 503 275 голосов, или 85,1908%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Михину</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Марину Витальевну - </w:t>
            </w:r>
            <w:r w:rsidR="006664E1">
              <w:rPr>
                <w:color w:val="000000"/>
              </w:rPr>
              <w:t>«</w:t>
            </w:r>
            <w:r w:rsidRPr="0014366D">
              <w:rPr>
                <w:color w:val="000000"/>
              </w:rPr>
              <w:t>за</w:t>
            </w:r>
            <w:r w:rsidR="006664E1">
              <w:rPr>
                <w:color w:val="000000"/>
              </w:rPr>
              <w:t>»</w:t>
            </w:r>
            <w:r w:rsidRPr="0014366D">
              <w:rPr>
                <w:color w:val="000000"/>
              </w:rPr>
              <w:t xml:space="preserve"> – 15 761 490 460 голосов, или 99,1130%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Носова </w:t>
            </w:r>
          </w:p>
          <w:p w:rsidR="00C60F3C" w:rsidRPr="0014366D" w:rsidRDefault="00C60F3C" w:rsidP="00E34498">
            <w:pPr>
              <w:rPr>
                <w:color w:val="000000"/>
              </w:rPr>
            </w:pPr>
            <w:r w:rsidRPr="0014366D">
              <w:rPr>
                <w:color w:val="000000"/>
              </w:rPr>
              <w:t xml:space="preserve">Юрия Станиславовича - </w:t>
            </w:r>
            <w:r w:rsidR="006664E1">
              <w:rPr>
                <w:color w:val="000000"/>
              </w:rPr>
              <w:t>«</w:t>
            </w:r>
            <w:r w:rsidRPr="0014366D">
              <w:rPr>
                <w:color w:val="000000"/>
              </w:rPr>
              <w:t>за</w:t>
            </w:r>
            <w:r w:rsidR="006664E1">
              <w:rPr>
                <w:color w:val="000000"/>
              </w:rPr>
              <w:t>»</w:t>
            </w:r>
            <w:r w:rsidRPr="0014366D">
              <w:rPr>
                <w:color w:val="000000"/>
              </w:rPr>
              <w:t xml:space="preserve"> – 14 895 829 235 голосов, или 93,6695%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Оганяна </w:t>
            </w:r>
          </w:p>
          <w:p w:rsidR="00C60F3C" w:rsidRPr="0014366D" w:rsidRDefault="00C60F3C" w:rsidP="00E34498">
            <w:pPr>
              <w:rPr>
                <w:color w:val="000000"/>
              </w:rPr>
            </w:pPr>
            <w:r w:rsidRPr="0014366D">
              <w:rPr>
                <w:color w:val="000000"/>
              </w:rPr>
              <w:lastRenderedPageBreak/>
              <w:t xml:space="preserve">Карена Иосифовича - </w:t>
            </w:r>
            <w:r w:rsidR="006664E1">
              <w:rPr>
                <w:color w:val="000000"/>
              </w:rPr>
              <w:t>«</w:t>
            </w:r>
            <w:r w:rsidRPr="0014366D">
              <w:rPr>
                <w:color w:val="000000"/>
              </w:rPr>
              <w:t>за</w:t>
            </w:r>
            <w:r w:rsidR="006664E1">
              <w:rPr>
                <w:color w:val="000000"/>
              </w:rPr>
              <w:t>»</w:t>
            </w:r>
            <w:r w:rsidRPr="0014366D">
              <w:rPr>
                <w:color w:val="000000"/>
              </w:rPr>
              <w:t xml:space="preserve"> – 13 503 326 047 голосов, или 84,9130%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Платонова </w:t>
            </w:r>
          </w:p>
          <w:p w:rsidR="00C60F3C" w:rsidRPr="0014366D" w:rsidRDefault="00C60F3C" w:rsidP="00E34498">
            <w:pPr>
              <w:rPr>
                <w:color w:val="000000"/>
              </w:rPr>
            </w:pPr>
            <w:r w:rsidRPr="0014366D">
              <w:rPr>
                <w:color w:val="000000"/>
              </w:rPr>
              <w:t xml:space="preserve">Сергея </w:t>
            </w:r>
            <w:proofErr w:type="spellStart"/>
            <w:r w:rsidRPr="0014366D">
              <w:rPr>
                <w:color w:val="000000"/>
              </w:rPr>
              <w:t>Ревазовича</w:t>
            </w:r>
            <w:proofErr w:type="spellEnd"/>
            <w:r w:rsidRPr="0014366D">
              <w:rPr>
                <w:color w:val="000000"/>
              </w:rPr>
              <w:t xml:space="preserve"> - </w:t>
            </w:r>
            <w:r w:rsidR="006664E1">
              <w:rPr>
                <w:color w:val="000000"/>
              </w:rPr>
              <w:t>«</w:t>
            </w:r>
            <w:r w:rsidRPr="0014366D">
              <w:rPr>
                <w:color w:val="000000"/>
              </w:rPr>
              <w:t>за</w:t>
            </w:r>
            <w:r w:rsidR="006664E1">
              <w:rPr>
                <w:color w:val="000000"/>
              </w:rPr>
              <w:t>»</w:t>
            </w:r>
            <w:r w:rsidRPr="0014366D">
              <w:rPr>
                <w:color w:val="000000"/>
              </w:rPr>
              <w:t xml:space="preserve"> – 14 596 736 644 голоса, или 91,7887%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Семерикову</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Викторию Владимировну - </w:t>
            </w:r>
            <w:r w:rsidR="006664E1">
              <w:rPr>
                <w:color w:val="000000"/>
              </w:rPr>
              <w:t>«</w:t>
            </w:r>
            <w:r w:rsidRPr="0014366D">
              <w:rPr>
                <w:color w:val="000000"/>
              </w:rPr>
              <w:t>за</w:t>
            </w:r>
            <w:r w:rsidR="006664E1">
              <w:rPr>
                <w:color w:val="000000"/>
              </w:rPr>
              <w:t>»</w:t>
            </w:r>
            <w:r w:rsidRPr="0014366D">
              <w:rPr>
                <w:color w:val="000000"/>
              </w:rPr>
              <w:t xml:space="preserve"> – 14 338 503 906 голосов, или 90,1648%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Фисенко </w:t>
            </w:r>
          </w:p>
          <w:p w:rsidR="00C60F3C" w:rsidRPr="0014366D" w:rsidRDefault="00C60F3C" w:rsidP="00E34498">
            <w:pPr>
              <w:rPr>
                <w:color w:val="000000"/>
              </w:rPr>
            </w:pPr>
            <w:r w:rsidRPr="0014366D">
              <w:rPr>
                <w:color w:val="000000"/>
              </w:rPr>
              <w:t xml:space="preserve">Татьяну Владимировну - </w:t>
            </w:r>
            <w:r w:rsidR="006664E1">
              <w:rPr>
                <w:color w:val="000000"/>
              </w:rPr>
              <w:t>«</w:t>
            </w:r>
            <w:r w:rsidRPr="0014366D">
              <w:rPr>
                <w:color w:val="000000"/>
              </w:rPr>
              <w:t>за</w:t>
            </w:r>
            <w:r w:rsidR="006664E1">
              <w:rPr>
                <w:color w:val="000000"/>
              </w:rPr>
              <w:t>»</w:t>
            </w:r>
            <w:r w:rsidRPr="0014366D">
              <w:rPr>
                <w:color w:val="000000"/>
              </w:rPr>
              <w:t xml:space="preserve"> – 14 599 983 361 голос, или 91,8091%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Итоги голосования по кандидатурам, не избранным в состав Ревизионной комиссии: </w:t>
            </w:r>
          </w:p>
          <w:p w:rsidR="00C60F3C" w:rsidRPr="0014366D" w:rsidRDefault="00C60F3C" w:rsidP="00E34498">
            <w:pPr>
              <w:rPr>
                <w:color w:val="000000"/>
              </w:rPr>
            </w:pPr>
            <w:r w:rsidRPr="0014366D">
              <w:rPr>
                <w:color w:val="000000"/>
              </w:rPr>
              <w:t xml:space="preserve">Алисов </w:t>
            </w:r>
          </w:p>
          <w:p w:rsidR="00C60F3C" w:rsidRPr="0014366D" w:rsidRDefault="00C60F3C" w:rsidP="00E34498">
            <w:pPr>
              <w:rPr>
                <w:color w:val="000000"/>
              </w:rPr>
            </w:pPr>
            <w:r w:rsidRPr="0014366D">
              <w:rPr>
                <w:color w:val="000000"/>
              </w:rPr>
              <w:t xml:space="preserve">Владимир Иванович - </w:t>
            </w:r>
            <w:r w:rsidR="006664E1">
              <w:rPr>
                <w:color w:val="000000"/>
              </w:rPr>
              <w:t>«</w:t>
            </w:r>
            <w:r w:rsidRPr="0014366D">
              <w:rPr>
                <w:color w:val="000000"/>
              </w:rPr>
              <w:t>за</w:t>
            </w:r>
            <w:r w:rsidR="006664E1">
              <w:rPr>
                <w:color w:val="000000"/>
              </w:rPr>
              <w:t>»</w:t>
            </w:r>
            <w:r w:rsidRPr="0014366D">
              <w:rPr>
                <w:color w:val="000000"/>
              </w:rPr>
              <w:t xml:space="preserve"> – 67 407 691 голос, или 0,4239%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Белобров </w:t>
            </w:r>
          </w:p>
          <w:p w:rsidR="00C60F3C" w:rsidRPr="0014366D" w:rsidRDefault="00C60F3C" w:rsidP="00E34498">
            <w:pPr>
              <w:rPr>
                <w:color w:val="000000"/>
              </w:rPr>
            </w:pPr>
            <w:r w:rsidRPr="0014366D">
              <w:rPr>
                <w:color w:val="000000"/>
              </w:rPr>
              <w:t xml:space="preserve">Андрей Викторович - </w:t>
            </w:r>
            <w:r w:rsidR="006664E1">
              <w:rPr>
                <w:color w:val="000000"/>
              </w:rPr>
              <w:t>«</w:t>
            </w:r>
            <w:r w:rsidRPr="0014366D">
              <w:rPr>
                <w:color w:val="000000"/>
              </w:rPr>
              <w:t>за</w:t>
            </w:r>
            <w:r w:rsidR="006664E1">
              <w:rPr>
                <w:color w:val="000000"/>
              </w:rPr>
              <w:t>»</w:t>
            </w:r>
            <w:r w:rsidRPr="0014366D">
              <w:rPr>
                <w:color w:val="000000"/>
              </w:rPr>
              <w:t xml:space="preserve"> – 78 072 570 голосов, или 0,4909%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Грачева </w:t>
            </w:r>
          </w:p>
          <w:p w:rsidR="00C60F3C" w:rsidRPr="0014366D" w:rsidRDefault="00C60F3C" w:rsidP="00E34498">
            <w:pPr>
              <w:rPr>
                <w:color w:val="000000"/>
              </w:rPr>
            </w:pPr>
            <w:r w:rsidRPr="0014366D">
              <w:rPr>
                <w:color w:val="000000"/>
              </w:rPr>
              <w:t xml:space="preserve">Ольга Леонидовна - </w:t>
            </w:r>
            <w:r w:rsidR="006664E1">
              <w:rPr>
                <w:color w:val="000000"/>
              </w:rPr>
              <w:t>«</w:t>
            </w:r>
            <w:r w:rsidRPr="0014366D">
              <w:rPr>
                <w:color w:val="000000"/>
              </w:rPr>
              <w:t>за</w:t>
            </w:r>
            <w:r w:rsidR="006664E1">
              <w:rPr>
                <w:color w:val="000000"/>
              </w:rPr>
              <w:t>»</w:t>
            </w:r>
            <w:r w:rsidRPr="0014366D">
              <w:rPr>
                <w:color w:val="000000"/>
              </w:rPr>
              <w:t xml:space="preserve"> – 1 172 104 982 голоса, или 7,3705%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Иванников </w:t>
            </w:r>
          </w:p>
          <w:p w:rsidR="00C60F3C" w:rsidRPr="0014366D" w:rsidRDefault="00C60F3C" w:rsidP="00E34498">
            <w:pPr>
              <w:rPr>
                <w:color w:val="000000"/>
              </w:rPr>
            </w:pPr>
            <w:r w:rsidRPr="0014366D">
              <w:rPr>
                <w:color w:val="000000"/>
              </w:rPr>
              <w:t xml:space="preserve">Александр Сергеевич - </w:t>
            </w:r>
            <w:r w:rsidR="006664E1">
              <w:rPr>
                <w:color w:val="000000"/>
              </w:rPr>
              <w:t>«</w:t>
            </w:r>
            <w:r w:rsidRPr="0014366D">
              <w:rPr>
                <w:color w:val="000000"/>
              </w:rPr>
              <w:t>за</w:t>
            </w:r>
            <w:r w:rsidR="006664E1">
              <w:rPr>
                <w:color w:val="000000"/>
              </w:rPr>
              <w:t>»</w:t>
            </w:r>
            <w:r w:rsidRPr="0014366D">
              <w:rPr>
                <w:color w:val="000000"/>
              </w:rPr>
              <w:t xml:space="preserve"> – 68 153 114 голосов, или 0,4286%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Мамин </w:t>
            </w:r>
          </w:p>
          <w:p w:rsidR="00C60F3C" w:rsidRPr="0014366D" w:rsidRDefault="00C60F3C" w:rsidP="00E34498">
            <w:pPr>
              <w:rPr>
                <w:color w:val="000000"/>
              </w:rPr>
            </w:pPr>
            <w:r w:rsidRPr="0014366D">
              <w:rPr>
                <w:color w:val="000000"/>
              </w:rPr>
              <w:t xml:space="preserve">Виктор Викторович - </w:t>
            </w:r>
            <w:r w:rsidR="006664E1">
              <w:rPr>
                <w:color w:val="000000"/>
              </w:rPr>
              <w:t>«</w:t>
            </w:r>
            <w:r w:rsidRPr="0014366D">
              <w:rPr>
                <w:color w:val="000000"/>
              </w:rPr>
              <w:t>за</w:t>
            </w:r>
            <w:r w:rsidR="006664E1">
              <w:rPr>
                <w:color w:val="000000"/>
              </w:rPr>
              <w:t>»</w:t>
            </w:r>
            <w:r w:rsidRPr="0014366D">
              <w:rPr>
                <w:color w:val="000000"/>
              </w:rPr>
              <w:t xml:space="preserve"> – 1 158 213 185 голосов, или 7,2832%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Морозова </w:t>
            </w:r>
          </w:p>
          <w:p w:rsidR="00C60F3C" w:rsidRPr="0014366D" w:rsidRDefault="00C60F3C" w:rsidP="00E34498">
            <w:pPr>
              <w:rPr>
                <w:color w:val="000000"/>
              </w:rPr>
            </w:pPr>
            <w:r w:rsidRPr="0014366D">
              <w:rPr>
                <w:color w:val="000000"/>
              </w:rPr>
              <w:t xml:space="preserve">Лидия Васильевна - </w:t>
            </w:r>
            <w:r w:rsidR="006664E1">
              <w:rPr>
                <w:color w:val="000000"/>
              </w:rPr>
              <w:t>«</w:t>
            </w:r>
            <w:r w:rsidRPr="0014366D">
              <w:rPr>
                <w:color w:val="000000"/>
              </w:rPr>
              <w:t>за</w:t>
            </w:r>
            <w:r w:rsidR="006664E1">
              <w:rPr>
                <w:color w:val="000000"/>
              </w:rPr>
              <w:t>»</w:t>
            </w:r>
            <w:r w:rsidRPr="0014366D">
              <w:rPr>
                <w:color w:val="000000"/>
              </w:rPr>
              <w:t xml:space="preserve"> – 18 607 132 голоса, или 0,1170%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Никитина </w:t>
            </w:r>
          </w:p>
          <w:p w:rsidR="00C60F3C" w:rsidRPr="0014366D" w:rsidRDefault="00C60F3C" w:rsidP="00E34498">
            <w:pPr>
              <w:rPr>
                <w:color w:val="000000"/>
              </w:rPr>
            </w:pPr>
            <w:r w:rsidRPr="0014366D">
              <w:rPr>
                <w:color w:val="000000"/>
              </w:rPr>
              <w:t xml:space="preserve">Екатерина Сергеевна - </w:t>
            </w:r>
            <w:r w:rsidR="006664E1">
              <w:rPr>
                <w:color w:val="000000"/>
              </w:rPr>
              <w:t>«</w:t>
            </w:r>
            <w:r w:rsidRPr="0014366D">
              <w:rPr>
                <w:color w:val="000000"/>
              </w:rPr>
              <w:t>за</w:t>
            </w:r>
            <w:r w:rsidR="006664E1">
              <w:rPr>
                <w:color w:val="000000"/>
              </w:rPr>
              <w:t>»</w:t>
            </w:r>
            <w:r w:rsidRPr="0014366D">
              <w:rPr>
                <w:color w:val="000000"/>
              </w:rPr>
              <w:t xml:space="preserve"> – 678 121 907 голосов, или </w:t>
            </w:r>
            <w:r w:rsidRPr="0014366D">
              <w:rPr>
                <w:color w:val="000000"/>
              </w:rPr>
              <w:lastRenderedPageBreak/>
              <w:t xml:space="preserve">4,2642% голосов акционеров, принимавших участие в Собрании; </w:t>
            </w:r>
          </w:p>
          <w:p w:rsidR="00C60F3C" w:rsidRPr="0014366D" w:rsidRDefault="00C60F3C" w:rsidP="00E34498">
            <w:pPr>
              <w:rPr>
                <w:color w:val="000000"/>
              </w:rPr>
            </w:pPr>
            <w:proofErr w:type="spellStart"/>
            <w:r w:rsidRPr="0014366D">
              <w:rPr>
                <w:color w:val="000000"/>
              </w:rPr>
              <w:t>Россеев</w:t>
            </w:r>
            <w:proofErr w:type="spellEnd"/>
            <w:r w:rsidRPr="0014366D">
              <w:rPr>
                <w:color w:val="000000"/>
              </w:rPr>
              <w:t xml:space="preserve"> </w:t>
            </w:r>
          </w:p>
          <w:p w:rsidR="00C60F3C" w:rsidRPr="0014366D" w:rsidRDefault="00C60F3C" w:rsidP="00E34498">
            <w:pPr>
              <w:rPr>
                <w:color w:val="000000"/>
              </w:rPr>
            </w:pPr>
            <w:r w:rsidRPr="0014366D">
              <w:rPr>
                <w:color w:val="000000"/>
              </w:rPr>
              <w:t xml:space="preserve">Михаил Николаевич - </w:t>
            </w:r>
            <w:r w:rsidR="006664E1">
              <w:rPr>
                <w:color w:val="000000"/>
              </w:rPr>
              <w:t>«</w:t>
            </w:r>
            <w:r w:rsidRPr="0014366D">
              <w:rPr>
                <w:color w:val="000000"/>
              </w:rPr>
              <w:t>за</w:t>
            </w:r>
            <w:r w:rsidR="006664E1">
              <w:rPr>
                <w:color w:val="000000"/>
              </w:rPr>
              <w:t>»</w:t>
            </w:r>
            <w:r w:rsidRPr="0014366D">
              <w:rPr>
                <w:color w:val="000000"/>
              </w:rPr>
              <w:t xml:space="preserve"> – 18 810 410 голосов, или 0,1183% голосов акционеров, принимавших участие в Собрании; </w:t>
            </w:r>
          </w:p>
          <w:p w:rsidR="00C60F3C" w:rsidRPr="0014366D" w:rsidRDefault="00C60F3C" w:rsidP="00E34498">
            <w:pPr>
              <w:rPr>
                <w:color w:val="000000"/>
              </w:rPr>
            </w:pPr>
            <w:r w:rsidRPr="0014366D">
              <w:rPr>
                <w:color w:val="000000"/>
              </w:rPr>
              <w:t xml:space="preserve">Федоров </w:t>
            </w:r>
          </w:p>
          <w:p w:rsidR="00C60F3C" w:rsidRPr="00F6591C" w:rsidRDefault="00C60F3C" w:rsidP="00E34498">
            <w:pPr>
              <w:rPr>
                <w:color w:val="000000"/>
              </w:rPr>
            </w:pPr>
            <w:r w:rsidRPr="0014366D">
              <w:rPr>
                <w:color w:val="000000"/>
              </w:rPr>
              <w:t xml:space="preserve">Олег Романович - </w:t>
            </w:r>
            <w:r w:rsidR="006664E1">
              <w:rPr>
                <w:color w:val="000000"/>
              </w:rPr>
              <w:t>«</w:t>
            </w:r>
            <w:r w:rsidRPr="0014366D">
              <w:rPr>
                <w:color w:val="000000"/>
              </w:rPr>
              <w:t>за</w:t>
            </w:r>
            <w:r w:rsidR="006664E1">
              <w:rPr>
                <w:color w:val="000000"/>
              </w:rPr>
              <w:t>»</w:t>
            </w:r>
            <w:r w:rsidRPr="0014366D">
              <w:rPr>
                <w:color w:val="000000"/>
              </w:rPr>
              <w:t xml:space="preserve"> – 947 538 096 голосов, или 5,9584% голосов акционеров, принимавших участие в Собрании.</w:t>
            </w:r>
          </w:p>
        </w:tc>
        <w:tc>
          <w:tcPr>
            <w:tcW w:w="0" w:type="auto"/>
          </w:tcPr>
          <w:p w:rsidR="00C60F3C" w:rsidRPr="00392A38" w:rsidRDefault="00C60F3C" w:rsidP="00E34498">
            <w:pPr>
              <w:rPr>
                <w:color w:val="000000"/>
              </w:rPr>
            </w:pPr>
            <w:r w:rsidRPr="005360EE">
              <w:rPr>
                <w:color w:val="000000"/>
              </w:rPr>
              <w:lastRenderedPageBreak/>
              <w:t>Не принимали участие в голосовании</w:t>
            </w:r>
          </w:p>
        </w:tc>
      </w:tr>
    </w:tbl>
    <w:p w:rsidR="00E03B49" w:rsidRDefault="00E03B49" w:rsidP="00D40C5F">
      <w:pPr>
        <w:pStyle w:val="a3"/>
        <w:ind w:firstLine="0"/>
        <w:jc w:val="left"/>
        <w:rPr>
          <w:sz w:val="28"/>
        </w:rPr>
      </w:pPr>
    </w:p>
    <w:p w:rsidR="00E03B49" w:rsidRDefault="00E03B49" w:rsidP="00D40C5F">
      <w:pPr>
        <w:pStyle w:val="a3"/>
        <w:ind w:firstLine="0"/>
        <w:jc w:val="left"/>
        <w:rPr>
          <w:sz w:val="28"/>
        </w:rPr>
      </w:pPr>
    </w:p>
    <w:p w:rsidR="00E03B49" w:rsidRDefault="00E03B49" w:rsidP="00D40C5F">
      <w:pPr>
        <w:pStyle w:val="a3"/>
        <w:ind w:firstLine="0"/>
        <w:jc w:val="left"/>
        <w:rPr>
          <w:sz w:val="28"/>
        </w:rPr>
      </w:pPr>
    </w:p>
    <w:p w:rsidR="000862E4" w:rsidRDefault="000862E4" w:rsidP="000862E4">
      <w:pPr>
        <w:pStyle w:val="a3"/>
        <w:ind w:firstLine="0"/>
        <w:jc w:val="left"/>
        <w:rPr>
          <w:sz w:val="28"/>
        </w:rPr>
      </w:pPr>
      <w:r>
        <w:rPr>
          <w:sz w:val="28"/>
        </w:rPr>
        <w:t>Генеральный</w:t>
      </w:r>
      <w:r w:rsidRPr="000C5A0D">
        <w:rPr>
          <w:sz w:val="28"/>
        </w:rPr>
        <w:t xml:space="preserve"> директор</w:t>
      </w:r>
    </w:p>
    <w:p w:rsidR="000862E4" w:rsidRDefault="000862E4" w:rsidP="000862E4">
      <w:pPr>
        <w:jc w:val="center"/>
      </w:pPr>
      <w:r>
        <w:rPr>
          <w:sz w:val="28"/>
        </w:rPr>
        <w:t xml:space="preserve">АО </w:t>
      </w:r>
      <w:r w:rsidR="006664E1">
        <w:rPr>
          <w:sz w:val="28"/>
        </w:rPr>
        <w:t>«</w:t>
      </w:r>
      <w:r>
        <w:rPr>
          <w:sz w:val="28"/>
        </w:rPr>
        <w:t>УК УРАЛСИБ</w:t>
      </w:r>
      <w:r w:rsidR="006664E1">
        <w:rPr>
          <w:sz w:val="28"/>
        </w:rPr>
        <w:t>»</w:t>
      </w:r>
      <w:r>
        <w:rPr>
          <w:sz w:val="28"/>
        </w:rPr>
        <w:t xml:space="preserve">                                                                                               _____________________ А. М. Успенский</w:t>
      </w:r>
    </w:p>
    <w:p w:rsidR="001D5180" w:rsidRDefault="001D5180" w:rsidP="000862E4">
      <w:pPr>
        <w:pStyle w:val="a3"/>
        <w:ind w:firstLine="0"/>
        <w:jc w:val="left"/>
      </w:pPr>
    </w:p>
    <w:sectPr w:rsidR="001D5180" w:rsidSect="000111F5">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2E30"/>
    <w:multiLevelType w:val="hybridMultilevel"/>
    <w:tmpl w:val="9F3EB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A3FC6"/>
    <w:multiLevelType w:val="hybridMultilevel"/>
    <w:tmpl w:val="8524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F6"/>
    <w:rsid w:val="000111F5"/>
    <w:rsid w:val="000862E4"/>
    <w:rsid w:val="000D574A"/>
    <w:rsid w:val="000E563B"/>
    <w:rsid w:val="00145F12"/>
    <w:rsid w:val="00160A4C"/>
    <w:rsid w:val="001D5180"/>
    <w:rsid w:val="002D6E3D"/>
    <w:rsid w:val="003A1913"/>
    <w:rsid w:val="003D159E"/>
    <w:rsid w:val="004422B0"/>
    <w:rsid w:val="004D681A"/>
    <w:rsid w:val="006053C5"/>
    <w:rsid w:val="0062016D"/>
    <w:rsid w:val="00626428"/>
    <w:rsid w:val="006664E1"/>
    <w:rsid w:val="00862AF6"/>
    <w:rsid w:val="008A3F22"/>
    <w:rsid w:val="009548AC"/>
    <w:rsid w:val="00AA2A77"/>
    <w:rsid w:val="00AA486B"/>
    <w:rsid w:val="00B03BC1"/>
    <w:rsid w:val="00B44143"/>
    <w:rsid w:val="00B65228"/>
    <w:rsid w:val="00B729BB"/>
    <w:rsid w:val="00BD4EF9"/>
    <w:rsid w:val="00C374C9"/>
    <w:rsid w:val="00C60F3C"/>
    <w:rsid w:val="00C62675"/>
    <w:rsid w:val="00C74DF8"/>
    <w:rsid w:val="00D40C5F"/>
    <w:rsid w:val="00D65BEA"/>
    <w:rsid w:val="00D70CD3"/>
    <w:rsid w:val="00DB465F"/>
    <w:rsid w:val="00DC18B0"/>
    <w:rsid w:val="00E03B49"/>
    <w:rsid w:val="00E10AA3"/>
    <w:rsid w:val="00E23BB6"/>
    <w:rsid w:val="00EA144E"/>
    <w:rsid w:val="00F3013D"/>
    <w:rsid w:val="00F3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422B0"/>
    <w:pPr>
      <w:ind w:firstLine="851"/>
      <w:jc w:val="center"/>
    </w:pPr>
  </w:style>
  <w:style w:type="character" w:customStyle="1" w:styleId="a4">
    <w:name w:val="Основной текст с отступом Знак"/>
    <w:basedOn w:val="a0"/>
    <w:link w:val="a3"/>
    <w:rsid w:val="004422B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65BE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65BEA"/>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65BE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65BEA"/>
    <w:rPr>
      <w:rFonts w:ascii="Arial" w:eastAsia="Times New Roman" w:hAnsi="Arial" w:cs="Arial"/>
      <w:vanish/>
      <w:sz w:val="16"/>
      <w:szCs w:val="16"/>
      <w:lang w:eastAsia="ru-RU"/>
    </w:rPr>
  </w:style>
  <w:style w:type="paragraph" w:styleId="a5">
    <w:name w:val="Balloon Text"/>
    <w:basedOn w:val="a"/>
    <w:link w:val="a6"/>
    <w:uiPriority w:val="99"/>
    <w:semiHidden/>
    <w:unhideWhenUsed/>
    <w:rsid w:val="002D6E3D"/>
    <w:rPr>
      <w:rFonts w:ascii="Tahoma" w:hAnsi="Tahoma" w:cs="Tahoma"/>
      <w:sz w:val="16"/>
      <w:szCs w:val="16"/>
    </w:rPr>
  </w:style>
  <w:style w:type="character" w:customStyle="1" w:styleId="a6">
    <w:name w:val="Текст выноски Знак"/>
    <w:basedOn w:val="a0"/>
    <w:link w:val="a5"/>
    <w:uiPriority w:val="99"/>
    <w:semiHidden/>
    <w:rsid w:val="002D6E3D"/>
    <w:rPr>
      <w:rFonts w:ascii="Tahoma" w:eastAsia="Times New Roman" w:hAnsi="Tahoma" w:cs="Tahoma"/>
      <w:sz w:val="16"/>
      <w:szCs w:val="16"/>
      <w:lang w:eastAsia="ru-RU"/>
    </w:rPr>
  </w:style>
  <w:style w:type="paragraph" w:styleId="a7">
    <w:name w:val="Body Text"/>
    <w:basedOn w:val="a"/>
    <w:link w:val="a8"/>
    <w:uiPriority w:val="99"/>
    <w:semiHidden/>
    <w:unhideWhenUsed/>
    <w:rsid w:val="001D5180"/>
    <w:pPr>
      <w:spacing w:after="120"/>
    </w:pPr>
  </w:style>
  <w:style w:type="character" w:customStyle="1" w:styleId="a8">
    <w:name w:val="Основной текст Знак"/>
    <w:basedOn w:val="a0"/>
    <w:link w:val="a7"/>
    <w:uiPriority w:val="99"/>
    <w:semiHidden/>
    <w:rsid w:val="001D5180"/>
    <w:rPr>
      <w:rFonts w:ascii="Times New Roman" w:eastAsia="Times New Roman" w:hAnsi="Times New Roman" w:cs="Times New Roman"/>
      <w:sz w:val="20"/>
      <w:szCs w:val="20"/>
      <w:lang w:eastAsia="ru-RU"/>
    </w:rPr>
  </w:style>
  <w:style w:type="paragraph" w:styleId="a9">
    <w:name w:val="List Paragraph"/>
    <w:basedOn w:val="a"/>
    <w:uiPriority w:val="34"/>
    <w:qFormat/>
    <w:rsid w:val="001D5180"/>
    <w:pPr>
      <w:ind w:left="720"/>
      <w:contextualSpacing/>
    </w:pPr>
  </w:style>
  <w:style w:type="table" w:styleId="aa">
    <w:name w:val="Table Grid"/>
    <w:basedOn w:val="a1"/>
    <w:uiPriority w:val="59"/>
    <w:rsid w:val="009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548AC"/>
    <w:rPr>
      <w:b/>
      <w:bCs/>
    </w:rPr>
  </w:style>
  <w:style w:type="character" w:customStyle="1" w:styleId="apple-converted-space">
    <w:name w:val="apple-converted-space"/>
    <w:basedOn w:val="a0"/>
    <w:rsid w:val="009548AC"/>
  </w:style>
  <w:style w:type="paragraph" w:styleId="ac">
    <w:name w:val="header"/>
    <w:basedOn w:val="a"/>
    <w:link w:val="ad"/>
    <w:uiPriority w:val="99"/>
    <w:unhideWhenUsed/>
    <w:rsid w:val="00C60F3C"/>
    <w:pPr>
      <w:tabs>
        <w:tab w:val="center" w:pos="4677"/>
        <w:tab w:val="right" w:pos="9355"/>
      </w:tabs>
    </w:pPr>
  </w:style>
  <w:style w:type="character" w:customStyle="1" w:styleId="ad">
    <w:name w:val="Верхний колонтитул Знак"/>
    <w:basedOn w:val="a0"/>
    <w:link w:val="ac"/>
    <w:uiPriority w:val="99"/>
    <w:rsid w:val="00C60F3C"/>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60F3C"/>
    <w:pPr>
      <w:tabs>
        <w:tab w:val="center" w:pos="4677"/>
        <w:tab w:val="right" w:pos="9355"/>
      </w:tabs>
    </w:pPr>
  </w:style>
  <w:style w:type="character" w:customStyle="1" w:styleId="af">
    <w:name w:val="Нижний колонтитул Знак"/>
    <w:basedOn w:val="a0"/>
    <w:link w:val="ae"/>
    <w:uiPriority w:val="99"/>
    <w:rsid w:val="00C60F3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422B0"/>
    <w:pPr>
      <w:ind w:firstLine="851"/>
      <w:jc w:val="center"/>
    </w:pPr>
  </w:style>
  <w:style w:type="character" w:customStyle="1" w:styleId="a4">
    <w:name w:val="Основной текст с отступом Знак"/>
    <w:basedOn w:val="a0"/>
    <w:link w:val="a3"/>
    <w:rsid w:val="004422B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65BE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65BEA"/>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65BE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65BEA"/>
    <w:rPr>
      <w:rFonts w:ascii="Arial" w:eastAsia="Times New Roman" w:hAnsi="Arial" w:cs="Arial"/>
      <w:vanish/>
      <w:sz w:val="16"/>
      <w:szCs w:val="16"/>
      <w:lang w:eastAsia="ru-RU"/>
    </w:rPr>
  </w:style>
  <w:style w:type="paragraph" w:styleId="a5">
    <w:name w:val="Balloon Text"/>
    <w:basedOn w:val="a"/>
    <w:link w:val="a6"/>
    <w:uiPriority w:val="99"/>
    <w:semiHidden/>
    <w:unhideWhenUsed/>
    <w:rsid w:val="002D6E3D"/>
    <w:rPr>
      <w:rFonts w:ascii="Tahoma" w:hAnsi="Tahoma" w:cs="Tahoma"/>
      <w:sz w:val="16"/>
      <w:szCs w:val="16"/>
    </w:rPr>
  </w:style>
  <w:style w:type="character" w:customStyle="1" w:styleId="a6">
    <w:name w:val="Текст выноски Знак"/>
    <w:basedOn w:val="a0"/>
    <w:link w:val="a5"/>
    <w:uiPriority w:val="99"/>
    <w:semiHidden/>
    <w:rsid w:val="002D6E3D"/>
    <w:rPr>
      <w:rFonts w:ascii="Tahoma" w:eastAsia="Times New Roman" w:hAnsi="Tahoma" w:cs="Tahoma"/>
      <w:sz w:val="16"/>
      <w:szCs w:val="16"/>
      <w:lang w:eastAsia="ru-RU"/>
    </w:rPr>
  </w:style>
  <w:style w:type="paragraph" w:styleId="a7">
    <w:name w:val="Body Text"/>
    <w:basedOn w:val="a"/>
    <w:link w:val="a8"/>
    <w:uiPriority w:val="99"/>
    <w:semiHidden/>
    <w:unhideWhenUsed/>
    <w:rsid w:val="001D5180"/>
    <w:pPr>
      <w:spacing w:after="120"/>
    </w:pPr>
  </w:style>
  <w:style w:type="character" w:customStyle="1" w:styleId="a8">
    <w:name w:val="Основной текст Знак"/>
    <w:basedOn w:val="a0"/>
    <w:link w:val="a7"/>
    <w:uiPriority w:val="99"/>
    <w:semiHidden/>
    <w:rsid w:val="001D5180"/>
    <w:rPr>
      <w:rFonts w:ascii="Times New Roman" w:eastAsia="Times New Roman" w:hAnsi="Times New Roman" w:cs="Times New Roman"/>
      <w:sz w:val="20"/>
      <w:szCs w:val="20"/>
      <w:lang w:eastAsia="ru-RU"/>
    </w:rPr>
  </w:style>
  <w:style w:type="paragraph" w:styleId="a9">
    <w:name w:val="List Paragraph"/>
    <w:basedOn w:val="a"/>
    <w:uiPriority w:val="34"/>
    <w:qFormat/>
    <w:rsid w:val="001D5180"/>
    <w:pPr>
      <w:ind w:left="720"/>
      <w:contextualSpacing/>
    </w:pPr>
  </w:style>
  <w:style w:type="table" w:styleId="aa">
    <w:name w:val="Table Grid"/>
    <w:basedOn w:val="a1"/>
    <w:uiPriority w:val="59"/>
    <w:rsid w:val="009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548AC"/>
    <w:rPr>
      <w:b/>
      <w:bCs/>
    </w:rPr>
  </w:style>
  <w:style w:type="character" w:customStyle="1" w:styleId="apple-converted-space">
    <w:name w:val="apple-converted-space"/>
    <w:basedOn w:val="a0"/>
    <w:rsid w:val="009548AC"/>
  </w:style>
  <w:style w:type="paragraph" w:styleId="ac">
    <w:name w:val="header"/>
    <w:basedOn w:val="a"/>
    <w:link w:val="ad"/>
    <w:uiPriority w:val="99"/>
    <w:unhideWhenUsed/>
    <w:rsid w:val="00C60F3C"/>
    <w:pPr>
      <w:tabs>
        <w:tab w:val="center" w:pos="4677"/>
        <w:tab w:val="right" w:pos="9355"/>
      </w:tabs>
    </w:pPr>
  </w:style>
  <w:style w:type="character" w:customStyle="1" w:styleId="ad">
    <w:name w:val="Верхний колонтитул Знак"/>
    <w:basedOn w:val="a0"/>
    <w:link w:val="ac"/>
    <w:uiPriority w:val="99"/>
    <w:rsid w:val="00C60F3C"/>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60F3C"/>
    <w:pPr>
      <w:tabs>
        <w:tab w:val="center" w:pos="4677"/>
        <w:tab w:val="right" w:pos="9355"/>
      </w:tabs>
    </w:pPr>
  </w:style>
  <w:style w:type="character" w:customStyle="1" w:styleId="af">
    <w:name w:val="Нижний колонтитул Знак"/>
    <w:basedOn w:val="a0"/>
    <w:link w:val="ae"/>
    <w:uiPriority w:val="99"/>
    <w:rsid w:val="00C60F3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2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18015</Words>
  <Characters>102692</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120467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2</cp:revision>
  <cp:lastPrinted>2013-02-12T10:30:00Z</cp:lastPrinted>
  <dcterms:created xsi:type="dcterms:W3CDTF">2016-03-25T09:03:00Z</dcterms:created>
  <dcterms:modified xsi:type="dcterms:W3CDTF">2016-03-25T09:03:00Z</dcterms:modified>
</cp:coreProperties>
</file>